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603BA" w14:textId="77777777" w:rsidR="00140C2D" w:rsidRPr="00950C27" w:rsidRDefault="00140C2D" w:rsidP="00140C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kk-KZ" w:eastAsia="ru-RU"/>
        </w:rPr>
      </w:pPr>
      <w:r w:rsidRPr="00950C27">
        <w:rPr>
          <w:rFonts w:ascii="Times New Roman" w:eastAsia="Times New Roman" w:hAnsi="Times New Roman" w:cs="Times New Roman"/>
          <w:color w:val="202124"/>
          <w:sz w:val="24"/>
          <w:szCs w:val="24"/>
          <w:lang w:val="kk-KZ" w:eastAsia="ru-RU"/>
        </w:rPr>
        <w:t>Әль-Фараби атындағы Қазақ Ұлттық университеті</w:t>
      </w:r>
    </w:p>
    <w:p w14:paraId="0E19CBC4" w14:textId="77777777" w:rsidR="00140C2D" w:rsidRPr="00950C27" w:rsidRDefault="00140C2D" w:rsidP="00140C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kk-KZ" w:eastAsia="ru-RU"/>
        </w:rPr>
      </w:pPr>
      <w:r w:rsidRPr="00950C27">
        <w:rPr>
          <w:rFonts w:ascii="Times New Roman" w:eastAsia="Times New Roman" w:hAnsi="Times New Roman" w:cs="Times New Roman"/>
          <w:color w:val="202124"/>
          <w:sz w:val="24"/>
          <w:szCs w:val="24"/>
          <w:lang w:val="kk-KZ" w:eastAsia="ru-RU"/>
        </w:rPr>
        <w:t>Биология және биотехнология факультеті</w:t>
      </w:r>
    </w:p>
    <w:p w14:paraId="0EAAE5D7" w14:textId="77777777" w:rsidR="00140C2D" w:rsidRPr="00950C27" w:rsidRDefault="007500E7" w:rsidP="00140C2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lang w:val="kk-KZ" w:eastAsia="ru-RU"/>
        </w:rPr>
      </w:pPr>
      <w:r w:rsidRPr="00950C27">
        <w:rPr>
          <w:rFonts w:ascii="Times New Roman" w:eastAsia="Times New Roman" w:hAnsi="Times New Roman" w:cs="Times New Roman"/>
          <w:color w:val="202124"/>
          <w:sz w:val="24"/>
          <w:szCs w:val="24"/>
          <w:lang w:val="kk-KZ" w:eastAsia="ru-RU"/>
        </w:rPr>
        <w:t>Биофизика, биомедицина және ней</w:t>
      </w:r>
      <w:r w:rsidR="00140C2D" w:rsidRPr="00950C27">
        <w:rPr>
          <w:rFonts w:ascii="Times New Roman" w:eastAsia="Times New Roman" w:hAnsi="Times New Roman" w:cs="Times New Roman"/>
          <w:color w:val="202124"/>
          <w:sz w:val="24"/>
          <w:szCs w:val="24"/>
          <w:lang w:val="kk-KZ" w:eastAsia="ru-RU"/>
        </w:rPr>
        <w:t>ро</w:t>
      </w:r>
      <w:r w:rsidRPr="00950C27">
        <w:rPr>
          <w:rFonts w:ascii="Times New Roman" w:eastAsia="Times New Roman" w:hAnsi="Times New Roman" w:cs="Times New Roman"/>
          <w:color w:val="202124"/>
          <w:sz w:val="24"/>
          <w:szCs w:val="24"/>
          <w:lang w:val="kk-KZ" w:eastAsia="ru-RU"/>
        </w:rPr>
        <w:t>ғылым</w:t>
      </w:r>
      <w:r w:rsidR="00140C2D" w:rsidRPr="00950C27">
        <w:rPr>
          <w:rFonts w:ascii="Times New Roman" w:eastAsia="Times New Roman" w:hAnsi="Times New Roman" w:cs="Times New Roman"/>
          <w:color w:val="202124"/>
          <w:sz w:val="24"/>
          <w:szCs w:val="24"/>
          <w:lang w:val="kk-KZ" w:eastAsia="ru-RU"/>
        </w:rPr>
        <w:t xml:space="preserve"> кафедрасы</w:t>
      </w:r>
    </w:p>
    <w:p w14:paraId="4D400F18" w14:textId="77777777" w:rsidR="0066751E" w:rsidRPr="00C40119" w:rsidRDefault="0066751E" w:rsidP="0066751E">
      <w:pPr>
        <w:jc w:val="center"/>
        <w:rPr>
          <w:rFonts w:ascii="Times New Roman" w:hAnsi="Times New Roman" w:cs="Times New Roman"/>
          <w:sz w:val="20"/>
          <w:szCs w:val="20"/>
          <w:lang w:val="kk-KZ"/>
        </w:rPr>
      </w:pPr>
    </w:p>
    <w:p w14:paraId="2D8FE915" w14:textId="77777777" w:rsidR="0066751E" w:rsidRPr="00C40119" w:rsidRDefault="0066751E" w:rsidP="0066751E">
      <w:pPr>
        <w:jc w:val="center"/>
        <w:rPr>
          <w:rFonts w:ascii="Times New Roman" w:hAnsi="Times New Roman" w:cs="Times New Roman"/>
          <w:sz w:val="20"/>
          <w:szCs w:val="20"/>
        </w:rPr>
      </w:pPr>
    </w:p>
    <w:p w14:paraId="04ED8A8C" w14:textId="77777777" w:rsidR="0066751E" w:rsidRPr="00C40119" w:rsidRDefault="0066751E" w:rsidP="0066751E">
      <w:pPr>
        <w:jc w:val="center"/>
        <w:rPr>
          <w:rFonts w:ascii="Times New Roman" w:hAnsi="Times New Roman" w:cs="Times New Roman"/>
          <w:sz w:val="20"/>
          <w:szCs w:val="20"/>
        </w:rPr>
      </w:pPr>
    </w:p>
    <w:p w14:paraId="27E8CE04" w14:textId="77777777" w:rsidR="0066751E" w:rsidRPr="00C40119" w:rsidRDefault="0066751E" w:rsidP="0066751E">
      <w:pPr>
        <w:jc w:val="center"/>
        <w:rPr>
          <w:rFonts w:ascii="Times New Roman" w:hAnsi="Times New Roman" w:cs="Times New Roman"/>
          <w:sz w:val="20"/>
          <w:szCs w:val="20"/>
        </w:rPr>
      </w:pPr>
    </w:p>
    <w:p w14:paraId="293428ED" w14:textId="77777777" w:rsidR="00140C2D" w:rsidRPr="00C40119" w:rsidRDefault="00140C2D" w:rsidP="00140C2D">
      <w:pPr>
        <w:pStyle w:val="HTML"/>
        <w:shd w:val="clear" w:color="auto" w:fill="FFFFFF" w:themeFill="background1"/>
        <w:jc w:val="center"/>
        <w:rPr>
          <w:rFonts w:ascii="Times New Roman" w:hAnsi="Times New Roman" w:cs="Times New Roman"/>
          <w:b/>
          <w:color w:val="202124"/>
          <w:lang w:val="kk-KZ"/>
        </w:rPr>
      </w:pPr>
      <w:r w:rsidRPr="00C40119">
        <w:rPr>
          <w:rStyle w:val="y2iqfc"/>
          <w:rFonts w:ascii="Times New Roman" w:hAnsi="Times New Roman" w:cs="Times New Roman"/>
          <w:b/>
          <w:color w:val="202124"/>
          <w:lang w:val="kk-KZ"/>
        </w:rPr>
        <w:t>ҚОРЫТЫНДЫ ЕМТИХАН БАҒДАРЛАМАСЫ</w:t>
      </w:r>
    </w:p>
    <w:p w14:paraId="5112CBC9" w14:textId="77777777" w:rsidR="0066751E" w:rsidRPr="00950C27" w:rsidRDefault="00140C2D" w:rsidP="00140C2D">
      <w:pPr>
        <w:pStyle w:val="3"/>
        <w:jc w:val="center"/>
        <w:rPr>
          <w:rFonts w:ascii="Times New Roman" w:hAnsi="Times New Roman" w:cs="Times New Roman"/>
          <w:color w:val="auto"/>
          <w:sz w:val="24"/>
          <w:szCs w:val="24"/>
        </w:rPr>
      </w:pPr>
      <w:r w:rsidRPr="00950C27">
        <w:rPr>
          <w:rFonts w:ascii="Times New Roman" w:hAnsi="Times New Roman" w:cs="Times New Roman"/>
          <w:color w:val="auto"/>
          <w:sz w:val="24"/>
          <w:szCs w:val="24"/>
        </w:rPr>
        <w:t xml:space="preserve"> </w:t>
      </w:r>
      <w:r w:rsidR="0066751E" w:rsidRPr="00950C27">
        <w:rPr>
          <w:rFonts w:ascii="Times New Roman" w:hAnsi="Times New Roman" w:cs="Times New Roman"/>
          <w:color w:val="auto"/>
          <w:sz w:val="24"/>
          <w:szCs w:val="24"/>
        </w:rPr>
        <w:t>«</w:t>
      </w:r>
      <w:r w:rsidR="00A51BF7" w:rsidRPr="00950C27">
        <w:rPr>
          <w:rFonts w:ascii="Times New Roman" w:hAnsi="Times New Roman" w:cs="Times New Roman"/>
          <w:color w:val="auto"/>
          <w:sz w:val="24"/>
          <w:szCs w:val="24"/>
        </w:rPr>
        <w:t>98485</w:t>
      </w:r>
      <w:r w:rsidR="00A51BF7" w:rsidRPr="00950C27">
        <w:rPr>
          <w:rFonts w:ascii="Times New Roman" w:hAnsi="Times New Roman" w:cs="Times New Roman"/>
          <w:color w:val="auto"/>
          <w:sz w:val="24"/>
          <w:szCs w:val="24"/>
          <w:lang w:val="kk-KZ"/>
        </w:rPr>
        <w:t xml:space="preserve"> нейрофизиология</w:t>
      </w:r>
      <w:r w:rsidR="0066751E" w:rsidRPr="00950C27">
        <w:rPr>
          <w:rFonts w:ascii="Times New Roman" w:hAnsi="Times New Roman" w:cs="Times New Roman"/>
          <w:color w:val="auto"/>
          <w:sz w:val="24"/>
          <w:szCs w:val="24"/>
        </w:rPr>
        <w:t>»</w:t>
      </w:r>
    </w:p>
    <w:p w14:paraId="5920C6FE" w14:textId="77777777" w:rsidR="0026446A" w:rsidRPr="00950C27" w:rsidRDefault="00A51BF7" w:rsidP="0026446A">
      <w:pPr>
        <w:spacing w:after="0" w:line="240" w:lineRule="auto"/>
        <w:jc w:val="center"/>
        <w:rPr>
          <w:rFonts w:ascii="Times New Roman" w:hAnsi="Times New Roman" w:cs="Times New Roman"/>
          <w:b/>
          <w:sz w:val="24"/>
          <w:szCs w:val="24"/>
          <w:lang w:val="kk-KZ"/>
        </w:rPr>
      </w:pPr>
      <w:r w:rsidRPr="00950C27">
        <w:rPr>
          <w:rFonts w:ascii="Times New Roman" w:hAnsi="Times New Roman" w:cs="Times New Roman"/>
          <w:b/>
          <w:sz w:val="24"/>
          <w:szCs w:val="24"/>
          <w:lang w:val="kk-KZ"/>
        </w:rPr>
        <w:t>202</w:t>
      </w:r>
      <w:r w:rsidRPr="00950C27">
        <w:rPr>
          <w:rFonts w:ascii="Times New Roman" w:hAnsi="Times New Roman" w:cs="Times New Roman"/>
          <w:b/>
          <w:sz w:val="24"/>
          <w:szCs w:val="24"/>
        </w:rPr>
        <w:t>4</w:t>
      </w:r>
      <w:r w:rsidRPr="00950C27">
        <w:rPr>
          <w:rFonts w:ascii="Times New Roman" w:hAnsi="Times New Roman" w:cs="Times New Roman"/>
          <w:b/>
          <w:sz w:val="24"/>
          <w:szCs w:val="24"/>
          <w:lang w:val="kk-KZ"/>
        </w:rPr>
        <w:t>-202</w:t>
      </w:r>
      <w:r w:rsidRPr="00950C27">
        <w:rPr>
          <w:rFonts w:ascii="Times New Roman" w:hAnsi="Times New Roman" w:cs="Times New Roman"/>
          <w:b/>
          <w:sz w:val="24"/>
          <w:szCs w:val="24"/>
        </w:rPr>
        <w:t>5</w:t>
      </w:r>
      <w:r w:rsidR="0026446A" w:rsidRPr="00950C27">
        <w:rPr>
          <w:rFonts w:ascii="Times New Roman" w:hAnsi="Times New Roman" w:cs="Times New Roman"/>
          <w:b/>
          <w:sz w:val="24"/>
          <w:szCs w:val="24"/>
          <w:lang w:val="kk-KZ"/>
        </w:rPr>
        <w:t xml:space="preserve"> оқу жылының күзгі семестрі</w:t>
      </w:r>
    </w:p>
    <w:p w14:paraId="597EEA78" w14:textId="77777777" w:rsidR="00A51BF7" w:rsidRPr="00950C27" w:rsidRDefault="00A51BF7" w:rsidP="00A51BF7">
      <w:pPr>
        <w:jc w:val="center"/>
        <w:rPr>
          <w:rFonts w:ascii="Times New Roman" w:hAnsi="Times New Roman" w:cs="Times New Roman"/>
          <w:b/>
          <w:sz w:val="24"/>
          <w:szCs w:val="24"/>
          <w:lang w:val="kk-KZ"/>
        </w:rPr>
      </w:pPr>
      <w:r w:rsidRPr="00950C27">
        <w:rPr>
          <w:rFonts w:ascii="Times New Roman" w:hAnsi="Times New Roman" w:cs="Times New Roman"/>
          <w:b/>
          <w:sz w:val="24"/>
          <w:szCs w:val="24"/>
          <w:lang w:val="kk-KZ"/>
        </w:rPr>
        <w:t>«6В05102</w:t>
      </w:r>
      <w:r w:rsidRPr="00950C27">
        <w:rPr>
          <w:rFonts w:ascii="Times New Roman" w:hAnsi="Times New Roman" w:cs="Times New Roman"/>
          <w:b/>
          <w:sz w:val="24"/>
          <w:szCs w:val="24"/>
        </w:rPr>
        <w:t>-Биология</w:t>
      </w:r>
      <w:r w:rsidRPr="00950C27">
        <w:rPr>
          <w:rFonts w:ascii="Times New Roman" w:hAnsi="Times New Roman" w:cs="Times New Roman"/>
          <w:b/>
          <w:sz w:val="24"/>
          <w:szCs w:val="24"/>
          <w:lang w:val="kk-KZ"/>
        </w:rPr>
        <w:t xml:space="preserve">» білім беру бағдарламасы </w:t>
      </w:r>
    </w:p>
    <w:p w14:paraId="74F5E285" w14:textId="77777777" w:rsidR="0066751E" w:rsidRPr="00C40119" w:rsidRDefault="0066751E" w:rsidP="0066751E">
      <w:pPr>
        <w:jc w:val="center"/>
        <w:rPr>
          <w:rFonts w:ascii="Times New Roman" w:hAnsi="Times New Roman" w:cs="Times New Roman"/>
          <w:sz w:val="20"/>
          <w:szCs w:val="20"/>
        </w:rPr>
      </w:pPr>
    </w:p>
    <w:p w14:paraId="17FFFBDC" w14:textId="77777777" w:rsidR="0066751E" w:rsidRPr="00C40119" w:rsidRDefault="0066751E" w:rsidP="0066751E">
      <w:pPr>
        <w:jc w:val="center"/>
        <w:rPr>
          <w:rFonts w:ascii="Times New Roman" w:hAnsi="Times New Roman" w:cs="Times New Roman"/>
          <w:sz w:val="20"/>
          <w:szCs w:val="20"/>
        </w:rPr>
      </w:pPr>
    </w:p>
    <w:p w14:paraId="526DDDFE" w14:textId="77777777" w:rsidR="0066751E" w:rsidRPr="00C40119" w:rsidRDefault="0066751E" w:rsidP="0066751E">
      <w:pPr>
        <w:jc w:val="center"/>
        <w:rPr>
          <w:rFonts w:ascii="Times New Roman" w:hAnsi="Times New Roman" w:cs="Times New Roman"/>
          <w:sz w:val="20"/>
          <w:szCs w:val="20"/>
        </w:rPr>
      </w:pPr>
    </w:p>
    <w:p w14:paraId="5BEA4684" w14:textId="77777777" w:rsidR="0066751E" w:rsidRPr="00C40119" w:rsidRDefault="0066751E" w:rsidP="0066751E">
      <w:pPr>
        <w:jc w:val="center"/>
        <w:rPr>
          <w:rFonts w:ascii="Times New Roman" w:hAnsi="Times New Roman" w:cs="Times New Roman"/>
          <w:sz w:val="20"/>
          <w:szCs w:val="20"/>
        </w:rPr>
      </w:pPr>
    </w:p>
    <w:p w14:paraId="45A02FB6" w14:textId="77777777" w:rsidR="0066751E" w:rsidRPr="00C40119" w:rsidRDefault="0066751E" w:rsidP="0066751E">
      <w:pPr>
        <w:jc w:val="center"/>
        <w:rPr>
          <w:rFonts w:ascii="Times New Roman" w:hAnsi="Times New Roman" w:cs="Times New Roman"/>
          <w:sz w:val="20"/>
          <w:szCs w:val="20"/>
        </w:rPr>
      </w:pPr>
    </w:p>
    <w:tbl>
      <w:tblPr>
        <w:tblStyle w:val="a5"/>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842"/>
      </w:tblGrid>
      <w:tr w:rsidR="00E07EC7" w:rsidRPr="00C40119" w14:paraId="43F298F2" w14:textId="77777777" w:rsidTr="00D565BA">
        <w:trPr>
          <w:trHeight w:val="316"/>
        </w:trPr>
        <w:tc>
          <w:tcPr>
            <w:tcW w:w="2552" w:type="dxa"/>
            <w:hideMark/>
          </w:tcPr>
          <w:p w14:paraId="2D533954" w14:textId="77777777" w:rsidR="00E07EC7" w:rsidRPr="00E07EC7" w:rsidRDefault="00E07EC7" w:rsidP="00796BF6">
            <w:pPr>
              <w:rPr>
                <w:sz w:val="22"/>
                <w:szCs w:val="22"/>
                <w:lang w:val="kk-KZ"/>
              </w:rPr>
            </w:pPr>
            <w:r w:rsidRPr="00E07EC7">
              <w:rPr>
                <w:sz w:val="22"/>
                <w:szCs w:val="22"/>
              </w:rPr>
              <w:t>Курс</w:t>
            </w:r>
          </w:p>
        </w:tc>
        <w:tc>
          <w:tcPr>
            <w:tcW w:w="1842" w:type="dxa"/>
            <w:hideMark/>
          </w:tcPr>
          <w:p w14:paraId="6CCB07AE" w14:textId="77777777" w:rsidR="00E07EC7" w:rsidRPr="00E07EC7" w:rsidRDefault="00E07EC7" w:rsidP="00796BF6">
            <w:pPr>
              <w:rPr>
                <w:sz w:val="22"/>
                <w:szCs w:val="22"/>
                <w:lang w:val="kk-KZ"/>
              </w:rPr>
            </w:pPr>
            <w:r w:rsidRPr="00E07EC7">
              <w:rPr>
                <w:sz w:val="22"/>
                <w:szCs w:val="22"/>
                <w:lang w:val="kk-KZ"/>
              </w:rPr>
              <w:t>4</w:t>
            </w:r>
          </w:p>
        </w:tc>
      </w:tr>
      <w:tr w:rsidR="00E07EC7" w:rsidRPr="00C40119" w14:paraId="2AD518A7" w14:textId="77777777" w:rsidTr="00D565BA">
        <w:trPr>
          <w:trHeight w:val="316"/>
        </w:trPr>
        <w:tc>
          <w:tcPr>
            <w:tcW w:w="2552" w:type="dxa"/>
            <w:hideMark/>
          </w:tcPr>
          <w:p w14:paraId="4CE243C5" w14:textId="77777777" w:rsidR="00E07EC7" w:rsidRPr="00E07EC7" w:rsidRDefault="00E07EC7" w:rsidP="00796BF6">
            <w:pPr>
              <w:rPr>
                <w:sz w:val="22"/>
                <w:szCs w:val="22"/>
              </w:rPr>
            </w:pPr>
            <w:r w:rsidRPr="00E07EC7">
              <w:rPr>
                <w:sz w:val="22"/>
                <w:szCs w:val="22"/>
              </w:rPr>
              <w:t>Семестр</w:t>
            </w:r>
          </w:p>
        </w:tc>
        <w:tc>
          <w:tcPr>
            <w:tcW w:w="1842" w:type="dxa"/>
            <w:hideMark/>
          </w:tcPr>
          <w:p w14:paraId="1F4EBDD3" w14:textId="77777777" w:rsidR="00E07EC7" w:rsidRPr="00E07EC7" w:rsidRDefault="00E07EC7" w:rsidP="00796BF6">
            <w:pPr>
              <w:rPr>
                <w:sz w:val="22"/>
                <w:szCs w:val="22"/>
                <w:lang w:val="kk-KZ"/>
              </w:rPr>
            </w:pPr>
            <w:r w:rsidRPr="00E07EC7">
              <w:rPr>
                <w:sz w:val="22"/>
                <w:szCs w:val="22"/>
                <w:lang w:val="kk-KZ"/>
              </w:rPr>
              <w:t>7</w:t>
            </w:r>
          </w:p>
        </w:tc>
      </w:tr>
      <w:tr w:rsidR="00E07EC7" w:rsidRPr="00C40119" w14:paraId="2C2E5B23" w14:textId="77777777" w:rsidTr="00D565BA">
        <w:trPr>
          <w:trHeight w:val="342"/>
        </w:trPr>
        <w:tc>
          <w:tcPr>
            <w:tcW w:w="2552" w:type="dxa"/>
            <w:hideMark/>
          </w:tcPr>
          <w:p w14:paraId="4C1F7FB5" w14:textId="77777777" w:rsidR="00E07EC7" w:rsidRPr="00E07EC7" w:rsidRDefault="00E07EC7" w:rsidP="00796BF6">
            <w:pPr>
              <w:rPr>
                <w:sz w:val="22"/>
                <w:szCs w:val="22"/>
              </w:rPr>
            </w:pPr>
            <w:r w:rsidRPr="00E07EC7">
              <w:rPr>
                <w:sz w:val="22"/>
                <w:szCs w:val="22"/>
                <w:lang w:val="kk-KZ"/>
              </w:rPr>
              <w:t>Кредит саны</w:t>
            </w:r>
          </w:p>
        </w:tc>
        <w:tc>
          <w:tcPr>
            <w:tcW w:w="1842" w:type="dxa"/>
            <w:hideMark/>
          </w:tcPr>
          <w:p w14:paraId="6F730FB4" w14:textId="77777777" w:rsidR="00E07EC7" w:rsidRPr="00E07EC7" w:rsidRDefault="00E07EC7" w:rsidP="00796BF6">
            <w:pPr>
              <w:rPr>
                <w:sz w:val="22"/>
                <w:szCs w:val="22"/>
                <w:lang w:val="kk-KZ"/>
              </w:rPr>
            </w:pPr>
            <w:r w:rsidRPr="00E07EC7">
              <w:rPr>
                <w:sz w:val="22"/>
                <w:szCs w:val="22"/>
                <w:lang w:val="kk-KZ"/>
              </w:rPr>
              <w:t>5</w:t>
            </w:r>
          </w:p>
        </w:tc>
      </w:tr>
      <w:tr w:rsidR="00E07EC7" w:rsidRPr="00C40119" w14:paraId="754BEF1A" w14:textId="77777777" w:rsidTr="00D565BA">
        <w:trPr>
          <w:trHeight w:val="316"/>
        </w:trPr>
        <w:tc>
          <w:tcPr>
            <w:tcW w:w="2552" w:type="dxa"/>
            <w:hideMark/>
          </w:tcPr>
          <w:p w14:paraId="096B132D" w14:textId="77777777" w:rsidR="00E07EC7" w:rsidRPr="00E07EC7" w:rsidRDefault="00E07EC7" w:rsidP="00796BF6">
            <w:pPr>
              <w:rPr>
                <w:sz w:val="22"/>
                <w:szCs w:val="22"/>
                <w:lang w:val="kk-KZ"/>
              </w:rPr>
            </w:pPr>
            <w:r w:rsidRPr="00E07EC7">
              <w:rPr>
                <w:sz w:val="22"/>
                <w:szCs w:val="22"/>
                <w:lang w:val="kk-KZ"/>
              </w:rPr>
              <w:t>Дәріс</w:t>
            </w:r>
          </w:p>
        </w:tc>
        <w:tc>
          <w:tcPr>
            <w:tcW w:w="1842" w:type="dxa"/>
            <w:hideMark/>
          </w:tcPr>
          <w:p w14:paraId="6BCB676F" w14:textId="77777777" w:rsidR="00E07EC7" w:rsidRPr="00E07EC7" w:rsidRDefault="00E07EC7" w:rsidP="00796BF6">
            <w:pPr>
              <w:rPr>
                <w:sz w:val="22"/>
                <w:szCs w:val="22"/>
                <w:lang w:val="kk-KZ"/>
              </w:rPr>
            </w:pPr>
            <w:r w:rsidRPr="00E07EC7">
              <w:rPr>
                <w:sz w:val="22"/>
                <w:szCs w:val="22"/>
                <w:lang w:val="kk-KZ"/>
              </w:rPr>
              <w:t>1,7</w:t>
            </w:r>
          </w:p>
        </w:tc>
      </w:tr>
      <w:tr w:rsidR="00E07EC7" w:rsidRPr="00C40119" w14:paraId="38C20EC0" w14:textId="77777777" w:rsidTr="00D565BA">
        <w:trPr>
          <w:trHeight w:val="316"/>
        </w:trPr>
        <w:tc>
          <w:tcPr>
            <w:tcW w:w="2552" w:type="dxa"/>
            <w:hideMark/>
          </w:tcPr>
          <w:p w14:paraId="7D20BA4B" w14:textId="77777777" w:rsidR="00E07EC7" w:rsidRPr="00E07EC7" w:rsidRDefault="00E07EC7" w:rsidP="00796BF6">
            <w:pPr>
              <w:rPr>
                <w:sz w:val="22"/>
                <w:szCs w:val="22"/>
                <w:lang w:val="kk-KZ"/>
              </w:rPr>
            </w:pPr>
            <w:r w:rsidRPr="00E07EC7">
              <w:rPr>
                <w:sz w:val="22"/>
                <w:szCs w:val="22"/>
                <w:lang w:val="kk-KZ"/>
              </w:rPr>
              <w:t>Семинар</w:t>
            </w:r>
          </w:p>
        </w:tc>
        <w:tc>
          <w:tcPr>
            <w:tcW w:w="1842" w:type="dxa"/>
            <w:hideMark/>
          </w:tcPr>
          <w:p w14:paraId="6B97C734" w14:textId="77777777" w:rsidR="00E07EC7" w:rsidRPr="00E07EC7" w:rsidRDefault="00E07EC7" w:rsidP="00796BF6">
            <w:pPr>
              <w:rPr>
                <w:sz w:val="22"/>
                <w:szCs w:val="22"/>
                <w:lang w:val="kk-KZ"/>
              </w:rPr>
            </w:pPr>
            <w:r w:rsidRPr="00E07EC7">
              <w:rPr>
                <w:sz w:val="22"/>
                <w:szCs w:val="22"/>
                <w:lang w:val="kk-KZ"/>
              </w:rPr>
              <w:t>3,3</w:t>
            </w:r>
          </w:p>
        </w:tc>
      </w:tr>
      <w:tr w:rsidR="00E07EC7" w:rsidRPr="00C40119" w14:paraId="14122017" w14:textId="77777777" w:rsidTr="00D565BA">
        <w:trPr>
          <w:trHeight w:val="316"/>
        </w:trPr>
        <w:tc>
          <w:tcPr>
            <w:tcW w:w="2552" w:type="dxa"/>
            <w:hideMark/>
          </w:tcPr>
          <w:p w14:paraId="07BCB525" w14:textId="77777777" w:rsidR="00E07EC7" w:rsidRPr="00E07EC7" w:rsidRDefault="00E07EC7" w:rsidP="00796BF6">
            <w:pPr>
              <w:rPr>
                <w:sz w:val="22"/>
                <w:szCs w:val="22"/>
                <w:lang w:val="kk-KZ"/>
              </w:rPr>
            </w:pPr>
            <w:r w:rsidRPr="00E07EC7">
              <w:rPr>
                <w:sz w:val="22"/>
                <w:szCs w:val="22"/>
                <w:lang w:val="kk-KZ"/>
              </w:rPr>
              <w:t>БӨОЖ</w:t>
            </w:r>
          </w:p>
        </w:tc>
        <w:tc>
          <w:tcPr>
            <w:tcW w:w="1842" w:type="dxa"/>
            <w:hideMark/>
          </w:tcPr>
          <w:p w14:paraId="6D7DF44D" w14:textId="77777777" w:rsidR="00E07EC7" w:rsidRPr="00E07EC7" w:rsidRDefault="00E07EC7" w:rsidP="00796BF6">
            <w:pPr>
              <w:rPr>
                <w:sz w:val="22"/>
                <w:szCs w:val="22"/>
                <w:lang w:val="kk-KZ"/>
              </w:rPr>
            </w:pPr>
            <w:r w:rsidRPr="00E07EC7">
              <w:rPr>
                <w:sz w:val="22"/>
                <w:szCs w:val="22"/>
                <w:lang w:val="kk-KZ"/>
              </w:rPr>
              <w:t>7</w:t>
            </w:r>
          </w:p>
        </w:tc>
      </w:tr>
    </w:tbl>
    <w:p w14:paraId="1665DE69" w14:textId="77777777" w:rsidR="0066751E" w:rsidRPr="00C40119" w:rsidRDefault="0066751E" w:rsidP="0066751E">
      <w:pPr>
        <w:jc w:val="both"/>
        <w:rPr>
          <w:rFonts w:ascii="Times New Roman" w:hAnsi="Times New Roman" w:cs="Times New Roman"/>
          <w:sz w:val="20"/>
          <w:szCs w:val="20"/>
          <w:lang w:val="kk-KZ"/>
        </w:rPr>
      </w:pPr>
    </w:p>
    <w:p w14:paraId="5D1223A1" w14:textId="77777777" w:rsidR="0066751E" w:rsidRPr="00C40119" w:rsidRDefault="0066751E" w:rsidP="0066751E">
      <w:pPr>
        <w:jc w:val="both"/>
        <w:rPr>
          <w:rFonts w:ascii="Times New Roman" w:hAnsi="Times New Roman" w:cs="Times New Roman"/>
          <w:sz w:val="20"/>
          <w:szCs w:val="20"/>
        </w:rPr>
      </w:pPr>
    </w:p>
    <w:p w14:paraId="1BEDCE41" w14:textId="77777777" w:rsidR="0066751E" w:rsidRPr="00C40119" w:rsidRDefault="0066751E" w:rsidP="0066751E">
      <w:pPr>
        <w:pStyle w:val="a3"/>
        <w:ind w:left="0"/>
        <w:jc w:val="center"/>
        <w:rPr>
          <w:b/>
          <w:sz w:val="20"/>
          <w:szCs w:val="20"/>
          <w:lang w:val="kk-KZ"/>
        </w:rPr>
      </w:pPr>
    </w:p>
    <w:p w14:paraId="0D0E4345" w14:textId="77777777" w:rsidR="002E72B3" w:rsidRPr="00C40119" w:rsidRDefault="002E72B3" w:rsidP="0066751E">
      <w:pPr>
        <w:pStyle w:val="a3"/>
        <w:ind w:left="0"/>
        <w:jc w:val="center"/>
        <w:rPr>
          <w:b/>
          <w:sz w:val="20"/>
          <w:szCs w:val="20"/>
          <w:lang w:val="kk-KZ"/>
        </w:rPr>
      </w:pPr>
    </w:p>
    <w:p w14:paraId="7737759F" w14:textId="77777777" w:rsidR="002E72B3" w:rsidRPr="00C40119" w:rsidRDefault="002E72B3" w:rsidP="0066751E">
      <w:pPr>
        <w:pStyle w:val="a3"/>
        <w:ind w:left="0"/>
        <w:jc w:val="center"/>
        <w:rPr>
          <w:b/>
          <w:sz w:val="20"/>
          <w:szCs w:val="20"/>
          <w:lang w:val="kk-KZ"/>
        </w:rPr>
      </w:pPr>
    </w:p>
    <w:p w14:paraId="25A84083" w14:textId="77777777" w:rsidR="0066751E" w:rsidRPr="00C40119" w:rsidRDefault="0066751E" w:rsidP="0066751E">
      <w:pPr>
        <w:pStyle w:val="a3"/>
        <w:ind w:left="0"/>
        <w:jc w:val="center"/>
        <w:rPr>
          <w:b/>
          <w:sz w:val="20"/>
          <w:szCs w:val="20"/>
        </w:rPr>
      </w:pPr>
    </w:p>
    <w:p w14:paraId="42BF9CDC" w14:textId="77777777" w:rsidR="0066751E" w:rsidRPr="00C40119" w:rsidRDefault="0066751E" w:rsidP="0066751E">
      <w:pPr>
        <w:pStyle w:val="a3"/>
        <w:ind w:left="0"/>
        <w:jc w:val="center"/>
        <w:rPr>
          <w:b/>
          <w:sz w:val="20"/>
          <w:szCs w:val="20"/>
        </w:rPr>
      </w:pPr>
    </w:p>
    <w:p w14:paraId="4BF17166" w14:textId="77777777" w:rsidR="0066751E" w:rsidRPr="00C40119" w:rsidRDefault="002E72B3" w:rsidP="0066751E">
      <w:pPr>
        <w:pStyle w:val="a3"/>
        <w:ind w:left="0"/>
        <w:jc w:val="center"/>
        <w:rPr>
          <w:b/>
          <w:sz w:val="20"/>
          <w:szCs w:val="20"/>
        </w:rPr>
      </w:pPr>
      <w:r w:rsidRPr="00C40119">
        <w:rPr>
          <w:b/>
          <w:sz w:val="20"/>
          <w:szCs w:val="20"/>
        </w:rPr>
        <w:t>Алматы 202</w:t>
      </w:r>
      <w:r w:rsidR="00E07EC7">
        <w:rPr>
          <w:b/>
          <w:sz w:val="20"/>
          <w:szCs w:val="20"/>
          <w:lang w:val="en-US"/>
        </w:rPr>
        <w:t>4</w:t>
      </w:r>
      <w:r w:rsidR="00140C2D" w:rsidRPr="00C40119">
        <w:rPr>
          <w:b/>
          <w:sz w:val="20"/>
          <w:szCs w:val="20"/>
        </w:rPr>
        <w:t xml:space="preserve"> ж</w:t>
      </w:r>
      <w:r w:rsidR="0066751E" w:rsidRPr="00C40119">
        <w:rPr>
          <w:b/>
          <w:sz w:val="20"/>
          <w:szCs w:val="20"/>
        </w:rPr>
        <w:t>.</w:t>
      </w:r>
    </w:p>
    <w:p w14:paraId="089828DB" w14:textId="77777777" w:rsidR="0066751E" w:rsidRDefault="0066751E" w:rsidP="0066751E">
      <w:pPr>
        <w:rPr>
          <w:rFonts w:ascii="Times New Roman" w:hAnsi="Times New Roman" w:cs="Times New Roman"/>
          <w:sz w:val="20"/>
          <w:szCs w:val="20"/>
        </w:rPr>
      </w:pPr>
    </w:p>
    <w:p w14:paraId="50640205" w14:textId="77777777" w:rsidR="0035194C" w:rsidRDefault="0035194C" w:rsidP="0066751E">
      <w:pPr>
        <w:rPr>
          <w:rFonts w:ascii="Times New Roman" w:hAnsi="Times New Roman" w:cs="Times New Roman"/>
          <w:sz w:val="20"/>
          <w:szCs w:val="20"/>
        </w:rPr>
      </w:pPr>
    </w:p>
    <w:p w14:paraId="57E976F8" w14:textId="77777777" w:rsidR="0035194C" w:rsidRPr="00950C27" w:rsidRDefault="0035194C" w:rsidP="0066751E">
      <w:pPr>
        <w:rPr>
          <w:rFonts w:ascii="Times New Roman" w:hAnsi="Times New Roman" w:cs="Times New Roman"/>
          <w:sz w:val="20"/>
          <w:szCs w:val="20"/>
          <w:lang w:val="kk-KZ"/>
        </w:rPr>
      </w:pPr>
    </w:p>
    <w:p w14:paraId="3285E6CE" w14:textId="1F2969C9" w:rsidR="00140C2D" w:rsidRPr="00950C27" w:rsidRDefault="00140C2D" w:rsidP="00950C27">
      <w:pPr>
        <w:spacing w:line="240" w:lineRule="auto"/>
        <w:ind w:firstLine="708"/>
        <w:jc w:val="both"/>
        <w:rPr>
          <w:rFonts w:ascii="Times New Roman" w:hAnsi="Times New Roman" w:cs="Times New Roman"/>
          <w:color w:val="202124"/>
          <w:sz w:val="24"/>
          <w:szCs w:val="24"/>
          <w:lang w:val="kk-KZ"/>
        </w:rPr>
      </w:pPr>
      <w:r w:rsidRPr="00950C27">
        <w:rPr>
          <w:rStyle w:val="y2iqfc"/>
          <w:rFonts w:ascii="Times New Roman" w:hAnsi="Times New Roman" w:cs="Times New Roman"/>
          <w:color w:val="202124"/>
          <w:sz w:val="24"/>
          <w:szCs w:val="24"/>
          <w:lang w:val="kk-KZ"/>
        </w:rPr>
        <w:t>Пәннің қорытынды емтиханының бағд</w:t>
      </w:r>
      <w:r w:rsidR="009B2300" w:rsidRPr="00950C27">
        <w:rPr>
          <w:rStyle w:val="y2iqfc"/>
          <w:rFonts w:ascii="Times New Roman" w:hAnsi="Times New Roman" w:cs="Times New Roman"/>
          <w:color w:val="202124"/>
          <w:sz w:val="24"/>
          <w:szCs w:val="24"/>
          <w:lang w:val="kk-KZ"/>
        </w:rPr>
        <w:t xml:space="preserve">арламасын </w:t>
      </w:r>
      <w:r w:rsidR="0035194C" w:rsidRPr="00950C27">
        <w:rPr>
          <w:rFonts w:ascii="Times New Roman" w:hAnsi="Times New Roman" w:cs="Times New Roman"/>
          <w:sz w:val="24"/>
          <w:szCs w:val="24"/>
          <w:lang w:val="kk-KZ"/>
        </w:rPr>
        <w:t>«</w:t>
      </w:r>
      <w:r w:rsidR="00E07EC7" w:rsidRPr="00950C27">
        <w:rPr>
          <w:rFonts w:ascii="Times New Roman" w:hAnsi="Times New Roman" w:cs="Times New Roman"/>
          <w:sz w:val="24"/>
          <w:szCs w:val="24"/>
          <w:lang w:val="kk-KZ"/>
        </w:rPr>
        <w:t>6В05102-Биология»</w:t>
      </w:r>
      <w:r w:rsidR="00E07EC7" w:rsidRPr="00950C27">
        <w:rPr>
          <w:rFonts w:ascii="Times New Roman" w:hAnsi="Times New Roman" w:cs="Times New Roman"/>
          <w:b/>
          <w:sz w:val="24"/>
          <w:szCs w:val="24"/>
          <w:lang w:val="kk-KZ"/>
        </w:rPr>
        <w:t xml:space="preserve"> </w:t>
      </w:r>
      <w:r w:rsidRPr="00950C27">
        <w:rPr>
          <w:rStyle w:val="y2iqfc"/>
          <w:rFonts w:ascii="Times New Roman" w:hAnsi="Times New Roman" w:cs="Times New Roman"/>
          <w:color w:val="202124"/>
          <w:sz w:val="24"/>
          <w:szCs w:val="24"/>
          <w:lang w:val="kk-KZ"/>
        </w:rPr>
        <w:t xml:space="preserve">мамандығы бойынша жұмыс оқу жоспары негізінде </w:t>
      </w:r>
      <w:r w:rsidR="00654189" w:rsidRPr="00654189">
        <w:rPr>
          <w:rStyle w:val="y2iqfc"/>
          <w:rFonts w:ascii="Times New Roman" w:hAnsi="Times New Roman" w:cs="Times New Roman"/>
          <w:color w:val="202124"/>
          <w:sz w:val="24"/>
          <w:szCs w:val="24"/>
          <w:lang w:val="kk-KZ"/>
        </w:rPr>
        <w:t xml:space="preserve">PhD, </w:t>
      </w:r>
      <w:r w:rsidR="00654189">
        <w:rPr>
          <w:rStyle w:val="y2iqfc"/>
          <w:rFonts w:ascii="Times New Roman" w:hAnsi="Times New Roman" w:cs="Times New Roman"/>
          <w:color w:val="202124"/>
          <w:sz w:val="24"/>
          <w:szCs w:val="24"/>
          <w:lang w:val="kk-KZ"/>
        </w:rPr>
        <w:t>аға оқытушы</w:t>
      </w:r>
      <w:r w:rsidRPr="00950C27">
        <w:rPr>
          <w:rStyle w:val="y2iqfc"/>
          <w:rFonts w:ascii="Times New Roman" w:hAnsi="Times New Roman" w:cs="Times New Roman"/>
          <w:color w:val="202124"/>
          <w:sz w:val="24"/>
          <w:szCs w:val="24"/>
          <w:lang w:val="kk-KZ"/>
        </w:rPr>
        <w:t xml:space="preserve"> құрастырған.</w:t>
      </w:r>
    </w:p>
    <w:p w14:paraId="55F43717" w14:textId="77777777" w:rsidR="0066751E" w:rsidRPr="00E07EC7" w:rsidRDefault="0066751E" w:rsidP="0066751E">
      <w:pPr>
        <w:pStyle w:val="a3"/>
        <w:ind w:left="0"/>
        <w:jc w:val="both"/>
        <w:rPr>
          <w:sz w:val="20"/>
          <w:szCs w:val="20"/>
          <w:lang w:val="kk-KZ"/>
        </w:rPr>
      </w:pPr>
    </w:p>
    <w:p w14:paraId="14F2476C" w14:textId="77777777" w:rsidR="0066751E" w:rsidRPr="00E07EC7" w:rsidRDefault="0066751E" w:rsidP="0066751E">
      <w:pPr>
        <w:ind w:firstLine="402"/>
        <w:jc w:val="both"/>
        <w:rPr>
          <w:rFonts w:ascii="Times New Roman" w:hAnsi="Times New Roman" w:cs="Times New Roman"/>
          <w:sz w:val="20"/>
          <w:szCs w:val="20"/>
          <w:lang w:val="kk-KZ"/>
        </w:rPr>
      </w:pPr>
    </w:p>
    <w:p w14:paraId="2DAABA73" w14:textId="6ACA3FEF" w:rsidR="00140C2D" w:rsidRPr="00950C27" w:rsidRDefault="00950C27" w:rsidP="00950C27">
      <w:pPr>
        <w:pStyle w:val="HTML"/>
        <w:shd w:val="clear" w:color="auto" w:fill="FFFFFF" w:themeFill="background1"/>
        <w:jc w:val="both"/>
        <w:rPr>
          <w:rFonts w:ascii="Times New Roman" w:hAnsi="Times New Roman" w:cs="Times New Roman"/>
          <w:color w:val="202124"/>
          <w:sz w:val="24"/>
          <w:szCs w:val="24"/>
          <w:lang w:val="kk-KZ"/>
        </w:rPr>
      </w:pPr>
      <w:r>
        <w:rPr>
          <w:rStyle w:val="y2iqfc"/>
          <w:rFonts w:ascii="Times New Roman" w:hAnsi="Times New Roman" w:cs="Times New Roman"/>
          <w:color w:val="202124"/>
          <w:sz w:val="24"/>
          <w:szCs w:val="24"/>
          <w:lang w:val="kk-KZ"/>
        </w:rPr>
        <w:tab/>
      </w:r>
      <w:r w:rsidR="00140C2D" w:rsidRPr="00950C27">
        <w:rPr>
          <w:rStyle w:val="y2iqfc"/>
          <w:rFonts w:ascii="Times New Roman" w:hAnsi="Times New Roman" w:cs="Times New Roman"/>
          <w:color w:val="202124"/>
          <w:sz w:val="24"/>
          <w:szCs w:val="24"/>
          <w:lang w:val="kk-KZ"/>
        </w:rPr>
        <w:t>Биофизика, биомедицина және неврология кафедрасының мәжілісінде қаралды және ұсынылды</w:t>
      </w:r>
    </w:p>
    <w:p w14:paraId="09BF9ACF" w14:textId="41CAE8FF" w:rsidR="00140C2D" w:rsidRPr="00654189" w:rsidRDefault="00E73326" w:rsidP="00950C27">
      <w:pPr>
        <w:spacing w:line="240" w:lineRule="auto"/>
        <w:jc w:val="both"/>
        <w:rPr>
          <w:rFonts w:ascii="Times New Roman" w:hAnsi="Times New Roman" w:cs="Times New Roman"/>
          <w:sz w:val="24"/>
          <w:szCs w:val="24"/>
          <w:lang w:val="kk-KZ"/>
        </w:rPr>
      </w:pPr>
      <w:r w:rsidRPr="00654189">
        <w:rPr>
          <w:rFonts w:ascii="Times New Roman" w:hAnsi="Times New Roman" w:cs="Times New Roman"/>
          <w:sz w:val="24"/>
          <w:szCs w:val="24"/>
          <w:lang w:val="kk-KZ"/>
        </w:rPr>
        <w:t xml:space="preserve">Протокол № </w:t>
      </w:r>
      <w:r w:rsidR="00654189">
        <w:rPr>
          <w:rFonts w:ascii="Times New Roman" w:hAnsi="Times New Roman" w:cs="Times New Roman"/>
          <w:sz w:val="24"/>
          <w:szCs w:val="24"/>
          <w:lang w:val="kk-KZ"/>
        </w:rPr>
        <w:t>1</w:t>
      </w:r>
      <w:r w:rsidRPr="00654189">
        <w:rPr>
          <w:rFonts w:ascii="Times New Roman" w:hAnsi="Times New Roman" w:cs="Times New Roman"/>
          <w:sz w:val="24"/>
          <w:szCs w:val="24"/>
          <w:lang w:val="kk-KZ"/>
        </w:rPr>
        <w:t xml:space="preserve">  «</w:t>
      </w:r>
      <w:r w:rsidR="00654189">
        <w:rPr>
          <w:rFonts w:ascii="Times New Roman" w:hAnsi="Times New Roman" w:cs="Times New Roman"/>
          <w:sz w:val="24"/>
          <w:szCs w:val="24"/>
          <w:lang w:val="kk-KZ"/>
        </w:rPr>
        <w:t>28</w:t>
      </w:r>
      <w:r w:rsidR="00140C2D" w:rsidRPr="00654189">
        <w:rPr>
          <w:rFonts w:ascii="Times New Roman" w:hAnsi="Times New Roman" w:cs="Times New Roman"/>
          <w:sz w:val="24"/>
          <w:szCs w:val="24"/>
          <w:lang w:val="kk-KZ"/>
        </w:rPr>
        <w:t xml:space="preserve">» </w:t>
      </w:r>
      <w:r w:rsidR="002E72B3" w:rsidRPr="00654189">
        <w:rPr>
          <w:rFonts w:ascii="Times New Roman" w:hAnsi="Times New Roman" w:cs="Times New Roman"/>
          <w:sz w:val="24"/>
          <w:szCs w:val="24"/>
          <w:lang w:val="kk-KZ"/>
        </w:rPr>
        <w:t xml:space="preserve"> </w:t>
      </w:r>
      <w:r w:rsidR="00654189">
        <w:rPr>
          <w:rFonts w:ascii="Times New Roman" w:hAnsi="Times New Roman" w:cs="Times New Roman"/>
          <w:sz w:val="24"/>
          <w:szCs w:val="24"/>
          <w:lang w:val="kk-KZ"/>
        </w:rPr>
        <w:t>тамыз</w:t>
      </w:r>
      <w:r w:rsidR="002E72B3" w:rsidRPr="00654189">
        <w:rPr>
          <w:rFonts w:ascii="Times New Roman" w:hAnsi="Times New Roman" w:cs="Times New Roman"/>
          <w:sz w:val="24"/>
          <w:szCs w:val="24"/>
          <w:lang w:val="kk-KZ"/>
        </w:rPr>
        <w:t xml:space="preserve">   202</w:t>
      </w:r>
      <w:r w:rsidR="00E07EC7" w:rsidRPr="00654189">
        <w:rPr>
          <w:rFonts w:ascii="Times New Roman" w:hAnsi="Times New Roman" w:cs="Times New Roman"/>
          <w:sz w:val="24"/>
          <w:szCs w:val="24"/>
          <w:lang w:val="kk-KZ"/>
        </w:rPr>
        <w:t>4</w:t>
      </w:r>
      <w:r w:rsidR="00140C2D" w:rsidRPr="00654189">
        <w:rPr>
          <w:rFonts w:ascii="Times New Roman" w:hAnsi="Times New Roman" w:cs="Times New Roman"/>
          <w:sz w:val="24"/>
          <w:szCs w:val="24"/>
          <w:lang w:val="kk-KZ"/>
        </w:rPr>
        <w:t xml:space="preserve">  </w:t>
      </w:r>
      <w:r w:rsidR="00140C2D" w:rsidRPr="00950C27">
        <w:rPr>
          <w:rFonts w:ascii="Times New Roman" w:hAnsi="Times New Roman" w:cs="Times New Roman"/>
          <w:sz w:val="24"/>
          <w:szCs w:val="24"/>
          <w:lang w:val="kk-KZ"/>
        </w:rPr>
        <w:t>ж</w:t>
      </w:r>
      <w:r w:rsidR="00140C2D" w:rsidRPr="00654189">
        <w:rPr>
          <w:rFonts w:ascii="Times New Roman" w:hAnsi="Times New Roman" w:cs="Times New Roman"/>
          <w:sz w:val="24"/>
          <w:szCs w:val="24"/>
          <w:lang w:val="kk-KZ"/>
        </w:rPr>
        <w:t>.</w:t>
      </w:r>
    </w:p>
    <w:p w14:paraId="16A2A030" w14:textId="77777777" w:rsidR="0066751E" w:rsidRPr="00654189" w:rsidRDefault="0066751E" w:rsidP="0066751E">
      <w:pPr>
        <w:jc w:val="both"/>
        <w:rPr>
          <w:rFonts w:ascii="Times New Roman" w:hAnsi="Times New Roman" w:cs="Times New Roman"/>
          <w:sz w:val="20"/>
          <w:szCs w:val="20"/>
          <w:lang w:val="kk-KZ"/>
        </w:rPr>
      </w:pPr>
    </w:p>
    <w:p w14:paraId="77E8129F" w14:textId="77777777" w:rsidR="00140C2D" w:rsidRPr="00654189" w:rsidRDefault="00140C2D" w:rsidP="00140C2D">
      <w:pPr>
        <w:jc w:val="both"/>
        <w:rPr>
          <w:rFonts w:ascii="Times New Roman" w:hAnsi="Times New Roman" w:cs="Times New Roman"/>
          <w:sz w:val="20"/>
          <w:szCs w:val="20"/>
          <w:lang w:val="kk-KZ"/>
        </w:rPr>
      </w:pPr>
      <w:r w:rsidRPr="00654189">
        <w:rPr>
          <w:rFonts w:ascii="Times New Roman" w:hAnsi="Times New Roman" w:cs="Times New Roman"/>
          <w:sz w:val="20"/>
          <w:szCs w:val="20"/>
          <w:lang w:val="kk-KZ"/>
        </w:rPr>
        <w:t>Кафедр</w:t>
      </w:r>
      <w:r w:rsidRPr="00C40119">
        <w:rPr>
          <w:rFonts w:ascii="Times New Roman" w:hAnsi="Times New Roman" w:cs="Times New Roman"/>
          <w:sz w:val="20"/>
          <w:szCs w:val="20"/>
          <w:lang w:val="kk-KZ"/>
        </w:rPr>
        <w:t>а меңгерушісі</w:t>
      </w:r>
      <w:r w:rsidRPr="00654189">
        <w:rPr>
          <w:rFonts w:ascii="Times New Roman" w:hAnsi="Times New Roman" w:cs="Times New Roman"/>
          <w:sz w:val="20"/>
          <w:szCs w:val="20"/>
          <w:lang w:val="kk-KZ"/>
        </w:rPr>
        <w:t xml:space="preserve">     </w:t>
      </w:r>
      <w:r w:rsidR="00BB5E5E" w:rsidRPr="00C40119">
        <w:rPr>
          <w:rFonts w:ascii="Times New Roman" w:hAnsi="Times New Roman" w:cs="Times New Roman"/>
          <w:noProof/>
          <w:sz w:val="20"/>
          <w:szCs w:val="20"/>
          <w:lang w:eastAsia="ru-RU"/>
        </w:rPr>
        <w:drawing>
          <wp:inline distT="0" distB="0" distL="0" distR="0" wp14:anchorId="327ED319" wp14:editId="46754671">
            <wp:extent cx="1656398" cy="1343025"/>
            <wp:effectExtent l="19050" t="0" r="952" b="0"/>
            <wp:docPr id="1" name="Рисунок 1" descr="C:\Users\Admin\Desktop\IMG-20221012-WA0008.jpg"/>
            <wp:cNvGraphicFramePr/>
            <a:graphic xmlns:a="http://schemas.openxmlformats.org/drawingml/2006/main">
              <a:graphicData uri="http://schemas.openxmlformats.org/drawingml/2006/picture">
                <pic:pic xmlns:pic="http://schemas.openxmlformats.org/drawingml/2006/picture">
                  <pic:nvPicPr>
                    <pic:cNvPr id="0" name="Picture 1" descr="C:\Users\Admin\Desktop\IMG-20221012-WA0008.jpg"/>
                    <pic:cNvPicPr>
                      <a:picLocks noChangeAspect="1" noChangeArrowheads="1"/>
                    </pic:cNvPicPr>
                  </pic:nvPicPr>
                  <pic:blipFill>
                    <a:blip r:embed="rId5" cstate="print">
                      <a:lum bright="7000" contrast="8000"/>
                    </a:blip>
                    <a:srcRect/>
                    <a:stretch>
                      <a:fillRect/>
                    </a:stretch>
                  </pic:blipFill>
                  <pic:spPr bwMode="auto">
                    <a:xfrm>
                      <a:off x="0" y="0"/>
                      <a:ext cx="1656398" cy="1343025"/>
                    </a:xfrm>
                    <a:prstGeom prst="rect">
                      <a:avLst/>
                    </a:prstGeom>
                    <a:noFill/>
                    <a:ln w="9525">
                      <a:noFill/>
                      <a:miter lim="800000"/>
                      <a:headEnd/>
                      <a:tailEnd/>
                    </a:ln>
                  </pic:spPr>
                </pic:pic>
              </a:graphicData>
            </a:graphic>
          </wp:inline>
        </w:drawing>
      </w:r>
      <w:r w:rsidRPr="00654189">
        <w:rPr>
          <w:rFonts w:ascii="Times New Roman" w:hAnsi="Times New Roman" w:cs="Times New Roman"/>
          <w:sz w:val="20"/>
          <w:szCs w:val="20"/>
          <w:lang w:val="kk-KZ"/>
        </w:rPr>
        <w:t xml:space="preserve"> Кустубаева А.М.</w:t>
      </w:r>
    </w:p>
    <w:p w14:paraId="1D1F5F04" w14:textId="77777777" w:rsidR="0066751E" w:rsidRPr="00654189" w:rsidRDefault="0066751E" w:rsidP="0066751E">
      <w:pPr>
        <w:ind w:firstLine="720"/>
        <w:jc w:val="center"/>
        <w:rPr>
          <w:rFonts w:ascii="Times New Roman" w:hAnsi="Times New Roman" w:cs="Times New Roman"/>
          <w:sz w:val="20"/>
          <w:szCs w:val="20"/>
          <w:lang w:val="kk-KZ"/>
        </w:rPr>
      </w:pPr>
    </w:p>
    <w:p w14:paraId="578CDCAA" w14:textId="77777777" w:rsidR="0066751E" w:rsidRPr="00654189" w:rsidRDefault="0066751E" w:rsidP="0066751E">
      <w:pPr>
        <w:rPr>
          <w:rFonts w:ascii="Times New Roman" w:hAnsi="Times New Roman" w:cs="Times New Roman"/>
          <w:sz w:val="20"/>
          <w:szCs w:val="20"/>
          <w:lang w:val="kk-KZ"/>
        </w:rPr>
      </w:pPr>
    </w:p>
    <w:p w14:paraId="51FA5926" w14:textId="77777777" w:rsidR="0066751E" w:rsidRPr="00654189" w:rsidRDefault="0066751E" w:rsidP="0066751E">
      <w:pPr>
        <w:rPr>
          <w:rFonts w:ascii="Times New Roman" w:hAnsi="Times New Roman" w:cs="Times New Roman"/>
          <w:sz w:val="20"/>
          <w:szCs w:val="20"/>
          <w:lang w:val="kk-KZ"/>
        </w:rPr>
      </w:pPr>
    </w:p>
    <w:p w14:paraId="0C3AD628" w14:textId="77777777" w:rsidR="0066751E" w:rsidRPr="00654189" w:rsidRDefault="0066751E" w:rsidP="0066751E">
      <w:pPr>
        <w:rPr>
          <w:rFonts w:ascii="Times New Roman" w:hAnsi="Times New Roman" w:cs="Times New Roman"/>
          <w:sz w:val="20"/>
          <w:szCs w:val="20"/>
          <w:lang w:val="kk-KZ"/>
        </w:rPr>
      </w:pPr>
    </w:p>
    <w:p w14:paraId="48367DB8" w14:textId="77777777" w:rsidR="0066751E" w:rsidRPr="00654189" w:rsidRDefault="0066751E" w:rsidP="0066751E">
      <w:pPr>
        <w:rPr>
          <w:rFonts w:ascii="Times New Roman" w:hAnsi="Times New Roman" w:cs="Times New Roman"/>
          <w:sz w:val="20"/>
          <w:szCs w:val="20"/>
          <w:lang w:val="kk-KZ"/>
        </w:rPr>
      </w:pPr>
    </w:p>
    <w:p w14:paraId="6D81D6BB" w14:textId="77777777" w:rsidR="0066751E" w:rsidRPr="00654189" w:rsidRDefault="0066751E" w:rsidP="0066751E">
      <w:pPr>
        <w:pStyle w:val="3"/>
        <w:ind w:firstLine="402"/>
        <w:rPr>
          <w:rFonts w:ascii="Times New Roman" w:hAnsi="Times New Roman" w:cs="Times New Roman"/>
          <w:sz w:val="20"/>
          <w:szCs w:val="20"/>
          <w:lang w:val="kk-KZ"/>
        </w:rPr>
      </w:pPr>
    </w:p>
    <w:p w14:paraId="2917AA70" w14:textId="77777777" w:rsidR="0066751E" w:rsidRPr="00654189" w:rsidRDefault="0066751E" w:rsidP="0066751E">
      <w:pPr>
        <w:rPr>
          <w:rFonts w:ascii="Times New Roman" w:hAnsi="Times New Roman" w:cs="Times New Roman"/>
          <w:sz w:val="20"/>
          <w:szCs w:val="20"/>
          <w:lang w:val="kk-KZ"/>
        </w:rPr>
      </w:pPr>
    </w:p>
    <w:p w14:paraId="0BF250C0" w14:textId="77777777" w:rsidR="0066751E" w:rsidRPr="00654189" w:rsidRDefault="0066751E" w:rsidP="0066751E">
      <w:pPr>
        <w:rPr>
          <w:rFonts w:ascii="Times New Roman" w:hAnsi="Times New Roman" w:cs="Times New Roman"/>
          <w:sz w:val="20"/>
          <w:szCs w:val="20"/>
          <w:lang w:val="kk-KZ"/>
        </w:rPr>
      </w:pPr>
    </w:p>
    <w:p w14:paraId="6A1082DB" w14:textId="77777777" w:rsidR="0066751E" w:rsidRPr="00654189" w:rsidRDefault="0066751E" w:rsidP="0066751E">
      <w:pPr>
        <w:rPr>
          <w:rFonts w:ascii="Times New Roman" w:hAnsi="Times New Roman" w:cs="Times New Roman"/>
          <w:sz w:val="20"/>
          <w:szCs w:val="20"/>
          <w:lang w:val="kk-KZ"/>
        </w:rPr>
      </w:pPr>
    </w:p>
    <w:p w14:paraId="1678F2BD" w14:textId="77777777" w:rsidR="0066751E" w:rsidRPr="00654189" w:rsidRDefault="0066751E" w:rsidP="0066751E">
      <w:pPr>
        <w:rPr>
          <w:rFonts w:ascii="Times New Roman" w:hAnsi="Times New Roman" w:cs="Times New Roman"/>
          <w:sz w:val="20"/>
          <w:szCs w:val="20"/>
          <w:lang w:val="kk-KZ"/>
        </w:rPr>
      </w:pPr>
      <w:r w:rsidRPr="00654189">
        <w:rPr>
          <w:rFonts w:ascii="Times New Roman" w:hAnsi="Times New Roman" w:cs="Times New Roman"/>
          <w:sz w:val="20"/>
          <w:szCs w:val="20"/>
          <w:lang w:val="kk-KZ"/>
        </w:rPr>
        <w:tab/>
      </w:r>
      <w:r w:rsidRPr="00654189">
        <w:rPr>
          <w:rFonts w:ascii="Times New Roman" w:hAnsi="Times New Roman" w:cs="Times New Roman"/>
          <w:sz w:val="20"/>
          <w:szCs w:val="20"/>
          <w:lang w:val="kk-KZ"/>
        </w:rPr>
        <w:tab/>
      </w:r>
      <w:r w:rsidRPr="00654189">
        <w:rPr>
          <w:rFonts w:ascii="Times New Roman" w:hAnsi="Times New Roman" w:cs="Times New Roman"/>
          <w:sz w:val="20"/>
          <w:szCs w:val="20"/>
          <w:lang w:val="kk-KZ"/>
        </w:rPr>
        <w:tab/>
      </w:r>
    </w:p>
    <w:p w14:paraId="3904F4B5" w14:textId="77777777" w:rsidR="0066751E" w:rsidRPr="00654189" w:rsidRDefault="0066751E" w:rsidP="0066751E">
      <w:pPr>
        <w:rPr>
          <w:rFonts w:ascii="Times New Roman" w:hAnsi="Times New Roman" w:cs="Times New Roman"/>
          <w:sz w:val="20"/>
          <w:szCs w:val="20"/>
          <w:lang w:val="kk-KZ"/>
        </w:rPr>
      </w:pPr>
    </w:p>
    <w:p w14:paraId="0E2C9880" w14:textId="77777777" w:rsidR="0066751E" w:rsidRPr="00654189" w:rsidRDefault="0066751E" w:rsidP="0066751E">
      <w:pPr>
        <w:rPr>
          <w:rFonts w:ascii="Times New Roman" w:hAnsi="Times New Roman" w:cs="Times New Roman"/>
          <w:sz w:val="20"/>
          <w:szCs w:val="20"/>
          <w:lang w:val="kk-KZ"/>
        </w:rPr>
      </w:pPr>
    </w:p>
    <w:p w14:paraId="5FE32AAF" w14:textId="77777777" w:rsidR="0066751E" w:rsidRPr="00654189" w:rsidRDefault="0066751E" w:rsidP="0066751E">
      <w:pPr>
        <w:rPr>
          <w:rFonts w:ascii="Times New Roman" w:hAnsi="Times New Roman" w:cs="Times New Roman"/>
          <w:sz w:val="20"/>
          <w:szCs w:val="20"/>
          <w:lang w:val="kk-KZ"/>
        </w:rPr>
      </w:pPr>
    </w:p>
    <w:p w14:paraId="28E960A7" w14:textId="77777777" w:rsidR="0066751E" w:rsidRPr="00654189" w:rsidRDefault="0066751E" w:rsidP="0066751E">
      <w:pPr>
        <w:rPr>
          <w:rFonts w:ascii="Times New Roman" w:hAnsi="Times New Roman" w:cs="Times New Roman"/>
          <w:sz w:val="20"/>
          <w:szCs w:val="20"/>
          <w:lang w:val="kk-KZ"/>
        </w:rPr>
      </w:pPr>
    </w:p>
    <w:p w14:paraId="1C2DC1C9" w14:textId="77777777" w:rsidR="0066751E" w:rsidRPr="00654189" w:rsidRDefault="0066751E" w:rsidP="0066751E">
      <w:pPr>
        <w:rPr>
          <w:rFonts w:ascii="Times New Roman" w:hAnsi="Times New Roman" w:cs="Times New Roman"/>
          <w:sz w:val="20"/>
          <w:szCs w:val="20"/>
          <w:lang w:val="kk-KZ"/>
        </w:rPr>
      </w:pPr>
    </w:p>
    <w:p w14:paraId="226FEAB4" w14:textId="77777777" w:rsidR="0066751E" w:rsidRPr="00654189" w:rsidRDefault="0066751E" w:rsidP="0066751E">
      <w:pPr>
        <w:rPr>
          <w:rFonts w:ascii="Times New Roman" w:hAnsi="Times New Roman" w:cs="Times New Roman"/>
          <w:sz w:val="20"/>
          <w:szCs w:val="20"/>
          <w:lang w:val="kk-KZ"/>
        </w:rPr>
      </w:pPr>
    </w:p>
    <w:p w14:paraId="363D16C4" w14:textId="77777777" w:rsidR="0035194C" w:rsidRDefault="0035194C" w:rsidP="0066751E">
      <w:pPr>
        <w:rPr>
          <w:rFonts w:ascii="Times New Roman" w:hAnsi="Times New Roman" w:cs="Times New Roman"/>
          <w:sz w:val="20"/>
          <w:szCs w:val="20"/>
          <w:lang w:val="kk-KZ"/>
        </w:rPr>
      </w:pPr>
    </w:p>
    <w:p w14:paraId="0210302C" w14:textId="77777777" w:rsidR="00950C27" w:rsidRPr="00950C27" w:rsidRDefault="00950C27" w:rsidP="0066751E">
      <w:pPr>
        <w:rPr>
          <w:rFonts w:ascii="Times New Roman" w:hAnsi="Times New Roman" w:cs="Times New Roman"/>
          <w:sz w:val="20"/>
          <w:szCs w:val="20"/>
          <w:lang w:val="kk-KZ"/>
        </w:rPr>
      </w:pPr>
    </w:p>
    <w:p w14:paraId="609F37A4" w14:textId="77777777" w:rsidR="0066751E" w:rsidRDefault="0066751E" w:rsidP="0066751E">
      <w:pPr>
        <w:rPr>
          <w:rFonts w:ascii="Times New Roman" w:hAnsi="Times New Roman" w:cs="Times New Roman"/>
          <w:sz w:val="20"/>
          <w:szCs w:val="20"/>
          <w:lang w:val="kk-KZ"/>
        </w:rPr>
      </w:pPr>
    </w:p>
    <w:p w14:paraId="1E733431" w14:textId="77777777" w:rsidR="00654189" w:rsidRDefault="00654189" w:rsidP="0066751E">
      <w:pPr>
        <w:rPr>
          <w:rFonts w:ascii="Times New Roman" w:hAnsi="Times New Roman" w:cs="Times New Roman"/>
          <w:sz w:val="20"/>
          <w:szCs w:val="20"/>
          <w:lang w:val="kk-KZ"/>
        </w:rPr>
      </w:pPr>
    </w:p>
    <w:p w14:paraId="3187F28A" w14:textId="77777777" w:rsidR="00654189" w:rsidRDefault="00654189" w:rsidP="0066751E">
      <w:pPr>
        <w:rPr>
          <w:rFonts w:ascii="Times New Roman" w:hAnsi="Times New Roman" w:cs="Times New Roman"/>
          <w:sz w:val="20"/>
          <w:szCs w:val="20"/>
          <w:lang w:val="kk-KZ"/>
        </w:rPr>
      </w:pPr>
    </w:p>
    <w:p w14:paraId="3B2E048B" w14:textId="77777777" w:rsidR="00654189" w:rsidRPr="00654189" w:rsidRDefault="00654189" w:rsidP="0066751E">
      <w:pPr>
        <w:rPr>
          <w:rFonts w:ascii="Times New Roman" w:hAnsi="Times New Roman" w:cs="Times New Roman"/>
          <w:sz w:val="20"/>
          <w:szCs w:val="20"/>
          <w:lang w:val="kk-KZ"/>
        </w:rPr>
      </w:pPr>
    </w:p>
    <w:p w14:paraId="572671A2" w14:textId="77777777" w:rsidR="00140C2D" w:rsidRPr="00654189" w:rsidRDefault="00140C2D" w:rsidP="00140C2D">
      <w:pPr>
        <w:pStyle w:val="HTML"/>
        <w:shd w:val="clear" w:color="auto" w:fill="FFFFFF" w:themeFill="background1"/>
        <w:rPr>
          <w:rFonts w:ascii="Times New Roman" w:hAnsi="Times New Roman" w:cs="Times New Roman"/>
          <w:color w:val="202124"/>
          <w:lang w:val="kk-KZ"/>
        </w:rPr>
      </w:pPr>
      <w:r w:rsidRPr="00654189">
        <w:rPr>
          <w:rFonts w:ascii="Times New Roman" w:hAnsi="Times New Roman" w:cs="Times New Roman"/>
          <w:lang w:val="kk-KZ"/>
        </w:rPr>
        <w:lastRenderedPageBreak/>
        <w:t xml:space="preserve">1. </w:t>
      </w:r>
      <w:r w:rsidRPr="00C40119">
        <w:rPr>
          <w:rStyle w:val="y2iqfc"/>
          <w:rFonts w:ascii="Times New Roman" w:hAnsi="Times New Roman" w:cs="Times New Roman"/>
          <w:color w:val="202124"/>
          <w:lang w:val="kk-KZ"/>
        </w:rPr>
        <w:t>Емтихан формасы</w:t>
      </w:r>
    </w:p>
    <w:p w14:paraId="78E232A2" w14:textId="77777777" w:rsidR="00140C2D" w:rsidRPr="00654189" w:rsidRDefault="00140C2D" w:rsidP="00140C2D">
      <w:pPr>
        <w:shd w:val="clear" w:color="auto" w:fill="FFFFFF" w:themeFill="background1"/>
        <w:spacing w:after="0" w:line="240" w:lineRule="auto"/>
        <w:rPr>
          <w:rFonts w:ascii="Times New Roman" w:hAnsi="Times New Roman" w:cs="Times New Roman"/>
          <w:sz w:val="20"/>
          <w:szCs w:val="20"/>
          <w:lang w:val="kk-KZ"/>
        </w:rPr>
      </w:pPr>
    </w:p>
    <w:p w14:paraId="18BD6871" w14:textId="77777777" w:rsidR="00493C2C" w:rsidRPr="00C40119" w:rsidRDefault="00140C2D" w:rsidP="00140C2D">
      <w:pPr>
        <w:pStyle w:val="HTML"/>
        <w:shd w:val="clear" w:color="auto" w:fill="FFFFFF" w:themeFill="background1"/>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Емтихан</w:t>
      </w:r>
      <w:r w:rsidR="001C7FA5" w:rsidRPr="00C40119">
        <w:rPr>
          <w:rStyle w:val="y2iqfc"/>
          <w:rFonts w:ascii="Times New Roman" w:hAnsi="Times New Roman" w:cs="Times New Roman"/>
          <w:color w:val="202124"/>
          <w:lang w:val="kk-KZ"/>
        </w:rPr>
        <w:t xml:space="preserve"> </w:t>
      </w:r>
      <w:r w:rsidR="00493C2C" w:rsidRPr="00C40119">
        <w:rPr>
          <w:rStyle w:val="y2iqfc"/>
          <w:rFonts w:ascii="Times New Roman" w:hAnsi="Times New Roman" w:cs="Times New Roman"/>
          <w:color w:val="202124"/>
          <w:lang w:val="kk-KZ"/>
        </w:rPr>
        <w:t>платформасы</w:t>
      </w:r>
      <w:r w:rsidR="001C7FA5" w:rsidRPr="00C40119">
        <w:rPr>
          <w:rStyle w:val="y2iqfc"/>
          <w:rFonts w:ascii="Times New Roman" w:hAnsi="Times New Roman" w:cs="Times New Roman"/>
          <w:color w:val="202124"/>
          <w:lang w:val="kk-KZ"/>
        </w:rPr>
        <w:t xml:space="preserve"> – IS Univer платформасында</w:t>
      </w:r>
    </w:p>
    <w:p w14:paraId="355C66A2" w14:textId="77777777" w:rsidR="00140C2D" w:rsidRPr="00C40119" w:rsidRDefault="00493C2C" w:rsidP="00140C2D">
      <w:pPr>
        <w:pStyle w:val="HTML"/>
        <w:shd w:val="clear" w:color="auto" w:fill="FFFFFF" w:themeFill="background1"/>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 xml:space="preserve">Емтихан формасы - </w:t>
      </w:r>
      <w:r w:rsidR="00140C2D" w:rsidRPr="00C40119">
        <w:rPr>
          <w:rStyle w:val="y2iqfc"/>
          <w:rFonts w:ascii="Times New Roman" w:hAnsi="Times New Roman" w:cs="Times New Roman"/>
          <w:color w:val="202124"/>
          <w:lang w:val="kk-KZ"/>
        </w:rPr>
        <w:t xml:space="preserve">жазбаша емтихан </w:t>
      </w:r>
      <w:r w:rsidR="001C7FA5" w:rsidRPr="00C40119">
        <w:rPr>
          <w:rStyle w:val="y2iqfc"/>
          <w:rFonts w:ascii="Times New Roman" w:hAnsi="Times New Roman" w:cs="Times New Roman"/>
          <w:color w:val="202124"/>
          <w:lang w:val="kk-KZ"/>
        </w:rPr>
        <w:t xml:space="preserve">дәстүрлі формасында </w:t>
      </w:r>
      <w:r w:rsidR="000B7A91" w:rsidRPr="00C40119">
        <w:rPr>
          <w:rStyle w:val="y2iqfc"/>
          <w:rFonts w:ascii="Times New Roman" w:hAnsi="Times New Roman" w:cs="Times New Roman"/>
          <w:color w:val="202124"/>
          <w:lang w:val="kk-KZ"/>
        </w:rPr>
        <w:t>тапсыру</w:t>
      </w:r>
    </w:p>
    <w:p w14:paraId="34DA1571" w14:textId="77777777" w:rsidR="00140C2D" w:rsidRPr="00C40119" w:rsidRDefault="0070719C" w:rsidP="00140C2D">
      <w:pPr>
        <w:pStyle w:val="HTML"/>
        <w:shd w:val="clear" w:color="auto" w:fill="FFFFFF" w:themeFill="background1"/>
        <w:rPr>
          <w:rFonts w:ascii="Times New Roman" w:hAnsi="Times New Roman" w:cs="Times New Roman"/>
          <w:color w:val="202124"/>
          <w:lang w:val="kk-KZ"/>
        </w:rPr>
      </w:pPr>
      <w:r w:rsidRPr="00C40119">
        <w:rPr>
          <w:rStyle w:val="y2iqfc"/>
          <w:rFonts w:ascii="Times New Roman" w:hAnsi="Times New Roman" w:cs="Times New Roman"/>
          <w:color w:val="202124"/>
          <w:lang w:val="kk-KZ"/>
        </w:rPr>
        <w:t xml:space="preserve">Емтихан </w:t>
      </w:r>
      <w:r w:rsidR="00493C2C" w:rsidRPr="00C40119">
        <w:rPr>
          <w:rStyle w:val="y2iqfc"/>
          <w:rFonts w:ascii="Times New Roman" w:hAnsi="Times New Roman" w:cs="Times New Roman"/>
          <w:color w:val="202124"/>
          <w:lang w:val="kk-KZ"/>
        </w:rPr>
        <w:t>түрі</w:t>
      </w:r>
      <w:r w:rsidRPr="00C40119">
        <w:rPr>
          <w:rStyle w:val="y2iqfc"/>
          <w:rFonts w:ascii="Times New Roman" w:hAnsi="Times New Roman" w:cs="Times New Roman"/>
          <w:color w:val="202124"/>
          <w:lang w:val="kk-KZ"/>
        </w:rPr>
        <w:t xml:space="preserve"> – офф</w:t>
      </w:r>
      <w:r w:rsidR="00140C2D" w:rsidRPr="00C40119">
        <w:rPr>
          <w:rStyle w:val="y2iqfc"/>
          <w:rFonts w:ascii="Times New Roman" w:hAnsi="Times New Roman" w:cs="Times New Roman"/>
          <w:color w:val="202124"/>
          <w:lang w:val="kk-KZ"/>
        </w:rPr>
        <w:t>лайн.</w:t>
      </w:r>
    </w:p>
    <w:p w14:paraId="2D75598F" w14:textId="77777777" w:rsidR="00140C2D" w:rsidRPr="00C40119" w:rsidRDefault="00140C2D" w:rsidP="00140C2D">
      <w:pPr>
        <w:spacing w:after="0" w:line="240" w:lineRule="auto"/>
        <w:jc w:val="both"/>
        <w:rPr>
          <w:rFonts w:ascii="Times New Roman" w:hAnsi="Times New Roman" w:cs="Times New Roman"/>
          <w:sz w:val="20"/>
          <w:szCs w:val="20"/>
          <w:lang w:val="kk-KZ"/>
        </w:rPr>
      </w:pPr>
    </w:p>
    <w:p w14:paraId="09F97DB2" w14:textId="77777777" w:rsidR="000B7A91" w:rsidRPr="00C40119" w:rsidRDefault="000B7A91" w:rsidP="008802AF">
      <w:pPr>
        <w:pStyle w:val="HTML"/>
        <w:jc w:val="both"/>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ab/>
        <w:t xml:space="preserve">Міндетті – басталуға 30 минут қалғанда студенттер емтихан нұсқаулығы талаптарына сәйкес емтиханға дайындалуы керек. </w:t>
      </w:r>
    </w:p>
    <w:p w14:paraId="4357D8BA" w14:textId="77777777" w:rsidR="000B7A91" w:rsidRPr="00C40119" w:rsidRDefault="000B7A91" w:rsidP="008802AF">
      <w:pPr>
        <w:pStyle w:val="HTML"/>
        <w:jc w:val="both"/>
        <w:rPr>
          <w:rStyle w:val="y2iqfc"/>
          <w:rFonts w:ascii="Times New Roman" w:hAnsi="Times New Roman" w:cs="Times New Roman"/>
          <w:color w:val="202124"/>
          <w:lang w:val="kk-KZ"/>
        </w:rPr>
      </w:pPr>
      <w:r w:rsidRPr="00C40119">
        <w:rPr>
          <w:rStyle w:val="y2iqfc"/>
          <w:rFonts w:ascii="Times New Roman" w:hAnsi="Times New Roman" w:cs="Times New Roman"/>
          <w:color w:val="202124"/>
          <w:lang w:val="kk-KZ"/>
        </w:rPr>
        <w:tab/>
        <w:t xml:space="preserve">Мониторинг бөлімінің өкілдері мен профессорлық-оқытушылық құрамның бақылауы. </w:t>
      </w:r>
      <w:r w:rsidR="00AD300B" w:rsidRPr="00C40119">
        <w:rPr>
          <w:rStyle w:val="y2iqfc"/>
          <w:rFonts w:ascii="Times New Roman" w:hAnsi="Times New Roman" w:cs="Times New Roman"/>
          <w:color w:val="202124"/>
          <w:lang w:val="kk-KZ"/>
        </w:rPr>
        <w:t>Студент жеке куәлігін ұсынады.</w:t>
      </w:r>
      <w:r w:rsidRPr="00C40119">
        <w:rPr>
          <w:rStyle w:val="y2iqfc"/>
          <w:rFonts w:ascii="Times New Roman" w:hAnsi="Times New Roman" w:cs="Times New Roman"/>
          <w:color w:val="202124"/>
          <w:lang w:val="kk-KZ"/>
        </w:rPr>
        <w:t xml:space="preserve"> Бейнекамера студенттің барлығын және студент нөмірі жазылған үстелді қамтуы керек. Студенттің жанында ешкім болмауы керек: парта үстіне қағаздарды, кітаптарды және басқа да мәтіндік құжаттарды және электронды құрылғыларды</w:t>
      </w:r>
      <w:r w:rsidR="00AD300B" w:rsidRPr="00C40119">
        <w:rPr>
          <w:rStyle w:val="y2iqfc"/>
          <w:rFonts w:ascii="Times New Roman" w:hAnsi="Times New Roman" w:cs="Times New Roman"/>
          <w:color w:val="202124"/>
          <w:lang w:val="kk-KZ"/>
        </w:rPr>
        <w:t>(тек деканаттың рұқсатымен ғана мүмкін)</w:t>
      </w:r>
      <w:r w:rsidRPr="00C40119">
        <w:rPr>
          <w:rStyle w:val="y2iqfc"/>
          <w:rFonts w:ascii="Times New Roman" w:hAnsi="Times New Roman" w:cs="Times New Roman"/>
          <w:color w:val="202124"/>
          <w:lang w:val="kk-KZ"/>
        </w:rPr>
        <w:t>, оның ішінде студенттің құлағына құлаққапты қоюға болмайды.</w:t>
      </w:r>
    </w:p>
    <w:p w14:paraId="1C2220DA" w14:textId="77777777" w:rsidR="000B7A91" w:rsidRPr="00C40119" w:rsidRDefault="000B7A91" w:rsidP="0036662F">
      <w:pPr>
        <w:pStyle w:val="HTML"/>
        <w:jc w:val="both"/>
        <w:rPr>
          <w:rFonts w:ascii="Times New Roman" w:hAnsi="Times New Roman" w:cs="Times New Roman"/>
          <w:color w:val="202124"/>
          <w:lang w:val="kk-KZ"/>
        </w:rPr>
      </w:pPr>
    </w:p>
    <w:p w14:paraId="64531765" w14:textId="77777777" w:rsidR="00140C2D" w:rsidRPr="00C40119" w:rsidRDefault="008802AF" w:rsidP="00140C2D">
      <w:pPr>
        <w:shd w:val="clear" w:color="auto" w:fill="FFFFFF" w:themeFill="background1"/>
        <w:spacing w:after="0" w:line="240" w:lineRule="auto"/>
        <w:jc w:val="both"/>
        <w:rPr>
          <w:rFonts w:ascii="Times New Roman" w:hAnsi="Times New Roman" w:cs="Times New Roman"/>
          <w:sz w:val="20"/>
          <w:szCs w:val="20"/>
          <w:lang w:val="kk-KZ"/>
        </w:rPr>
      </w:pPr>
      <w:r w:rsidRPr="00C40119">
        <w:rPr>
          <w:rFonts w:ascii="Times New Roman" w:hAnsi="Times New Roman" w:cs="Times New Roman"/>
          <w:sz w:val="20"/>
          <w:szCs w:val="20"/>
          <w:lang w:val="kk-KZ"/>
        </w:rPr>
        <w:tab/>
        <w:t>Прок</w:t>
      </w:r>
      <w:r w:rsidR="0036662F" w:rsidRPr="00C40119">
        <w:rPr>
          <w:rFonts w:ascii="Times New Roman" w:hAnsi="Times New Roman" w:cs="Times New Roman"/>
          <w:sz w:val="20"/>
          <w:szCs w:val="20"/>
          <w:lang w:val="kk-KZ"/>
        </w:rPr>
        <w:t>торинг болады</w:t>
      </w:r>
      <w:r w:rsidRPr="00C40119">
        <w:rPr>
          <w:rFonts w:ascii="Times New Roman" w:hAnsi="Times New Roman" w:cs="Times New Roman"/>
          <w:sz w:val="20"/>
          <w:szCs w:val="20"/>
          <w:lang w:val="kk-KZ"/>
        </w:rPr>
        <w:t>. Прокторлар емтихан тапсырушылардың әділ өтуін қамтамасыз ету үшін емтиханның өту барысын бақылайды: студенттер тапсырмаларды өз бетінше орындауы және қосымша материалдарды пайдаланбауы керек. Маман емтихандарды тапсырудың барлық процесін бақылайды, сонымен қатар веб-камера арқылы нақты уақыт режимінде бейнебақылау арқылы емтихан тапсыру процесін бақылайды. Сондай-ақ емтихандар алты ай бойы бейнежазбаға түсіріледі, содан кейін комиссия бұзушылықтардың шынымен болған-болмағанын шеше алады. Емтихан нәтижелері тексеру нәтижелері бойынша қайта қаралуы мүмкін. Егер студент емтихан ережелерін бұзса, нәтиже жойылады.</w:t>
      </w:r>
    </w:p>
    <w:p w14:paraId="62B5737A" w14:textId="77777777" w:rsidR="0036662F" w:rsidRPr="00C40119" w:rsidRDefault="0036662F" w:rsidP="00140C2D">
      <w:pPr>
        <w:pStyle w:val="HTML"/>
        <w:shd w:val="clear" w:color="auto" w:fill="FFFFFF" w:themeFill="background1"/>
        <w:rPr>
          <w:rStyle w:val="y2iqfc"/>
          <w:rFonts w:ascii="Times New Roman" w:hAnsi="Times New Roman" w:cs="Times New Roman"/>
          <w:color w:val="202124"/>
          <w:lang w:val="kk-KZ"/>
        </w:rPr>
      </w:pPr>
    </w:p>
    <w:p w14:paraId="661BFDD6" w14:textId="77777777" w:rsidR="00140C2D" w:rsidRPr="00C40119" w:rsidRDefault="00140C2D" w:rsidP="00140C2D">
      <w:pPr>
        <w:pStyle w:val="HTML"/>
        <w:shd w:val="clear" w:color="auto" w:fill="FFFFFF" w:themeFill="background1"/>
        <w:rPr>
          <w:rFonts w:ascii="Times New Roman" w:hAnsi="Times New Roman" w:cs="Times New Roman"/>
          <w:lang w:val="kk-KZ"/>
        </w:rPr>
      </w:pPr>
      <w:r w:rsidRPr="00C40119">
        <w:rPr>
          <w:rStyle w:val="y2iqfc"/>
          <w:rFonts w:ascii="Times New Roman" w:hAnsi="Times New Roman" w:cs="Times New Roman"/>
          <w:lang w:val="kk-KZ"/>
        </w:rPr>
        <w:t>Емтиханның ұзақтығы – IS Univer-те – 3 сұраққа 120 минутта жауабын беру.</w:t>
      </w:r>
    </w:p>
    <w:p w14:paraId="5AE5F7DF" w14:textId="77777777" w:rsidR="00140C2D" w:rsidRPr="00C40119" w:rsidRDefault="00140C2D" w:rsidP="00140C2D">
      <w:pPr>
        <w:spacing w:after="0" w:line="240" w:lineRule="auto"/>
        <w:jc w:val="both"/>
        <w:rPr>
          <w:rFonts w:ascii="Times New Roman" w:hAnsi="Times New Roman" w:cs="Times New Roman"/>
          <w:b/>
          <w:sz w:val="20"/>
          <w:szCs w:val="20"/>
          <w:lang w:val="kk-KZ"/>
        </w:rPr>
      </w:pPr>
    </w:p>
    <w:p w14:paraId="43630CE3" w14:textId="77777777" w:rsidR="00140C2D" w:rsidRPr="00C40119" w:rsidRDefault="00140C2D" w:rsidP="00140C2D">
      <w:pPr>
        <w:pStyle w:val="HTML"/>
        <w:shd w:val="clear" w:color="auto" w:fill="FFFFFF" w:themeFill="background1"/>
        <w:rPr>
          <w:rStyle w:val="y2iqfc"/>
          <w:rFonts w:ascii="Times New Roman" w:hAnsi="Times New Roman" w:cs="Times New Roman"/>
          <w:lang w:val="kk-KZ"/>
        </w:rPr>
      </w:pPr>
      <w:r w:rsidRPr="00C40119">
        <w:rPr>
          <w:rStyle w:val="y2iqfc"/>
          <w:rFonts w:ascii="Times New Roman" w:hAnsi="Times New Roman" w:cs="Times New Roman"/>
          <w:lang w:val="kk-KZ"/>
        </w:rPr>
        <w:t>Ережелерді жүргізу.</w:t>
      </w:r>
    </w:p>
    <w:p w14:paraId="49F2495D" w14:textId="77777777" w:rsidR="00140C2D" w:rsidRPr="00C40119" w:rsidRDefault="00140C2D" w:rsidP="00140C2D">
      <w:pPr>
        <w:pStyle w:val="HTML"/>
        <w:shd w:val="clear" w:color="auto" w:fill="FFFFFF" w:themeFill="background1"/>
        <w:rPr>
          <w:rStyle w:val="y2iqfc"/>
          <w:rFonts w:ascii="Times New Roman" w:hAnsi="Times New Roman" w:cs="Times New Roman"/>
          <w:lang w:val="kk-KZ"/>
        </w:rPr>
      </w:pPr>
      <w:r w:rsidRPr="00C40119">
        <w:rPr>
          <w:rStyle w:val="y2iqfc"/>
          <w:rFonts w:ascii="Times New Roman" w:hAnsi="Times New Roman" w:cs="Times New Roman"/>
          <w:lang w:val="kk-KZ"/>
        </w:rPr>
        <w:t xml:space="preserve">Емтихан </w:t>
      </w:r>
      <w:r w:rsidR="00217506" w:rsidRPr="00C40119">
        <w:rPr>
          <w:rStyle w:val="y2iqfc"/>
          <w:rFonts w:ascii="Times New Roman" w:hAnsi="Times New Roman" w:cs="Times New Roman"/>
          <w:lang w:val="kk-KZ"/>
        </w:rPr>
        <w:t>кестесі студенттер</w:t>
      </w:r>
      <w:r w:rsidRPr="00C40119">
        <w:rPr>
          <w:rStyle w:val="y2iqfc"/>
          <w:rFonts w:ascii="Times New Roman" w:hAnsi="Times New Roman" w:cs="Times New Roman"/>
          <w:lang w:val="kk-KZ"/>
        </w:rPr>
        <w:t xml:space="preserve"> мен оқытушыларға IS Univer бетінде алдын ала белгілі болуы керек.</w:t>
      </w:r>
    </w:p>
    <w:p w14:paraId="6EF55A03" w14:textId="77777777" w:rsidR="00140C2D" w:rsidRPr="00C40119" w:rsidRDefault="00140C2D" w:rsidP="00140C2D">
      <w:pPr>
        <w:pStyle w:val="HTML"/>
        <w:shd w:val="clear" w:color="auto" w:fill="FFFFFF" w:themeFill="background1"/>
        <w:rPr>
          <w:rStyle w:val="y2iqfc"/>
          <w:rFonts w:ascii="Times New Roman" w:hAnsi="Times New Roman" w:cs="Times New Roman"/>
          <w:lang w:val="kk-KZ"/>
        </w:rPr>
      </w:pPr>
    </w:p>
    <w:p w14:paraId="558B0E23" w14:textId="77777777" w:rsidR="00140C2D" w:rsidRPr="00C40119" w:rsidRDefault="00B92AE4" w:rsidP="00B92AE4">
      <w:pPr>
        <w:pStyle w:val="HTML"/>
        <w:shd w:val="clear" w:color="auto" w:fill="FFFFFF" w:themeFill="background1"/>
        <w:jc w:val="both"/>
        <w:rPr>
          <w:rStyle w:val="y2iqfc"/>
          <w:rFonts w:ascii="Times New Roman" w:hAnsi="Times New Roman" w:cs="Times New Roman"/>
          <w:lang w:val="kk-KZ"/>
        </w:rPr>
      </w:pPr>
      <w:r w:rsidRPr="00C40119">
        <w:rPr>
          <w:rStyle w:val="y2iqfc"/>
          <w:rFonts w:ascii="Times New Roman" w:hAnsi="Times New Roman" w:cs="Times New Roman"/>
          <w:lang w:val="kk-KZ"/>
        </w:rPr>
        <w:t>Ұпай жинау уақыты мәтіндік құжатты тексергеннен кейін бірден келеді. Қолмен жазылған жауап құжатын орынбасар мұғалімдер қарайды. Ұпайлар оқытушының UNIVER IS бетінде көрсетілген. Мұғалім Univer жүйесіндегі аттестаттау парағына бағаларды қолмен енгізеді. Сақтау алдында барлық студенттерге дұрыс кредиттер тағайындалғанын мұқият тексеріңіз.</w:t>
      </w:r>
    </w:p>
    <w:p w14:paraId="52AA4807" w14:textId="77777777" w:rsidR="00B92AE4" w:rsidRPr="00C40119" w:rsidRDefault="00B92AE4" w:rsidP="00140C2D">
      <w:pPr>
        <w:pStyle w:val="HTML"/>
        <w:shd w:val="clear" w:color="auto" w:fill="FFFFFF" w:themeFill="background1"/>
        <w:rPr>
          <w:rStyle w:val="y2iqfc"/>
          <w:rFonts w:ascii="Times New Roman" w:hAnsi="Times New Roman" w:cs="Times New Roman"/>
          <w:lang w:val="kk-KZ"/>
        </w:rPr>
      </w:pPr>
    </w:p>
    <w:p w14:paraId="699A2349" w14:textId="77777777" w:rsidR="00140C2D" w:rsidRPr="00C40119" w:rsidRDefault="00140C2D" w:rsidP="00140C2D">
      <w:pPr>
        <w:pStyle w:val="HTML"/>
        <w:shd w:val="clear" w:color="auto" w:fill="FFFFFF" w:themeFill="background1"/>
        <w:rPr>
          <w:rFonts w:ascii="Times New Roman" w:hAnsi="Times New Roman" w:cs="Times New Roman"/>
          <w:b/>
          <w:u w:val="single"/>
          <w:lang w:val="kk-KZ"/>
        </w:rPr>
      </w:pPr>
      <w:r w:rsidRPr="00C40119">
        <w:rPr>
          <w:rStyle w:val="y2iqfc"/>
          <w:rFonts w:ascii="Times New Roman" w:hAnsi="Times New Roman" w:cs="Times New Roman"/>
          <w:b/>
          <w:u w:val="single"/>
          <w:lang w:val="kk-KZ"/>
        </w:rPr>
        <w:t xml:space="preserve">Сынақ нәтижелері тексеру нәтижелері бойынша </w:t>
      </w:r>
      <w:r w:rsidR="00A47C3E" w:rsidRPr="00C40119">
        <w:rPr>
          <w:rStyle w:val="y2iqfc"/>
          <w:rFonts w:ascii="Times New Roman" w:hAnsi="Times New Roman" w:cs="Times New Roman"/>
          <w:b/>
          <w:u w:val="single"/>
          <w:lang w:val="kk-KZ"/>
        </w:rPr>
        <w:t xml:space="preserve">мониторинг жүргізетің департамент </w:t>
      </w:r>
      <w:r w:rsidRPr="00C40119">
        <w:rPr>
          <w:rStyle w:val="y2iqfc"/>
          <w:rFonts w:ascii="Times New Roman" w:hAnsi="Times New Roman" w:cs="Times New Roman"/>
          <w:b/>
          <w:u w:val="single"/>
          <w:lang w:val="kk-KZ"/>
        </w:rPr>
        <w:t>қайта қаралуы мүмкін. Егер студент тапсыру ережелерін бұзса, оның нәтижесі жойылады.</w:t>
      </w:r>
    </w:p>
    <w:p w14:paraId="59489331" w14:textId="77777777" w:rsidR="0066751E" w:rsidRPr="00C40119" w:rsidRDefault="0066751E" w:rsidP="0066751E">
      <w:pPr>
        <w:spacing w:after="0" w:line="240" w:lineRule="auto"/>
        <w:jc w:val="both"/>
        <w:rPr>
          <w:rFonts w:ascii="Times New Roman" w:hAnsi="Times New Roman" w:cs="Times New Roman"/>
          <w:sz w:val="20"/>
          <w:szCs w:val="20"/>
          <w:lang w:val="kk-KZ"/>
        </w:rPr>
      </w:pPr>
    </w:p>
    <w:p w14:paraId="50439950" w14:textId="77777777" w:rsidR="0066751E" w:rsidRPr="00C40119" w:rsidRDefault="00140C2D" w:rsidP="00E8139A">
      <w:pPr>
        <w:spacing w:after="0" w:line="240" w:lineRule="auto"/>
        <w:jc w:val="both"/>
        <w:rPr>
          <w:rFonts w:ascii="Times New Roman" w:hAnsi="Times New Roman" w:cs="Times New Roman"/>
          <w:sz w:val="20"/>
          <w:szCs w:val="20"/>
          <w:lang w:val="kk-KZ"/>
        </w:rPr>
      </w:pPr>
      <w:r w:rsidRPr="00C40119">
        <w:rPr>
          <w:rFonts w:ascii="Times New Roman" w:hAnsi="Times New Roman" w:cs="Times New Roman"/>
          <w:sz w:val="20"/>
          <w:szCs w:val="20"/>
          <w:lang w:val="kk-KZ"/>
        </w:rPr>
        <w:t>Емтихан сұрактардың барлығының</w:t>
      </w:r>
      <w:r w:rsidR="00E8139A" w:rsidRPr="00C40119">
        <w:rPr>
          <w:rFonts w:ascii="Times New Roman" w:hAnsi="Times New Roman" w:cs="Times New Roman"/>
          <w:sz w:val="20"/>
          <w:szCs w:val="20"/>
          <w:lang w:val="kk-KZ"/>
        </w:rPr>
        <w:t xml:space="preserve"> саны - 3</w:t>
      </w:r>
      <w:r w:rsidRPr="00C40119">
        <w:rPr>
          <w:rFonts w:ascii="Times New Roman" w:hAnsi="Times New Roman" w:cs="Times New Roman"/>
          <w:sz w:val="20"/>
          <w:szCs w:val="20"/>
          <w:lang w:val="kk-KZ"/>
        </w:rPr>
        <w:t>0</w:t>
      </w:r>
      <w:r w:rsidR="0066751E" w:rsidRPr="00C40119">
        <w:rPr>
          <w:rFonts w:ascii="Times New Roman" w:hAnsi="Times New Roman" w:cs="Times New Roman"/>
          <w:sz w:val="20"/>
          <w:szCs w:val="20"/>
          <w:lang w:val="kk-KZ"/>
        </w:rPr>
        <w:t>.</w:t>
      </w:r>
    </w:p>
    <w:p w14:paraId="4C5D7C16" w14:textId="77777777" w:rsidR="0066751E" w:rsidRPr="00C40119" w:rsidRDefault="0066751E" w:rsidP="00E8139A">
      <w:pPr>
        <w:spacing w:after="0" w:line="240" w:lineRule="auto"/>
        <w:jc w:val="both"/>
        <w:rPr>
          <w:rFonts w:ascii="Times New Roman" w:hAnsi="Times New Roman" w:cs="Times New Roman"/>
          <w:sz w:val="20"/>
          <w:szCs w:val="20"/>
          <w:lang w:val="kk-KZ"/>
        </w:rPr>
      </w:pPr>
    </w:p>
    <w:p w14:paraId="396E32A8" w14:textId="77777777" w:rsidR="00217506" w:rsidRPr="00C40119" w:rsidRDefault="0066751E" w:rsidP="00E8139A">
      <w:pPr>
        <w:spacing w:after="0" w:line="240" w:lineRule="auto"/>
        <w:jc w:val="both"/>
        <w:rPr>
          <w:rFonts w:ascii="Times New Roman" w:hAnsi="Times New Roman" w:cs="Times New Roman"/>
          <w:sz w:val="20"/>
          <w:szCs w:val="20"/>
        </w:rPr>
      </w:pPr>
      <w:r w:rsidRPr="00C40119">
        <w:rPr>
          <w:rFonts w:ascii="Times New Roman" w:hAnsi="Times New Roman" w:cs="Times New Roman"/>
          <w:sz w:val="20"/>
          <w:szCs w:val="20"/>
        </w:rPr>
        <w:t>Билет</w:t>
      </w:r>
      <w:r w:rsidR="00217506" w:rsidRPr="00C40119">
        <w:rPr>
          <w:rFonts w:ascii="Times New Roman" w:hAnsi="Times New Roman" w:cs="Times New Roman"/>
          <w:sz w:val="20"/>
          <w:szCs w:val="20"/>
          <w:lang w:val="kk-KZ"/>
        </w:rPr>
        <w:t>терді деканат жасайды</w:t>
      </w:r>
      <w:r w:rsidRPr="00C40119">
        <w:rPr>
          <w:rFonts w:ascii="Times New Roman" w:hAnsi="Times New Roman" w:cs="Times New Roman"/>
          <w:sz w:val="20"/>
          <w:szCs w:val="20"/>
        </w:rPr>
        <w:t xml:space="preserve">. </w:t>
      </w:r>
    </w:p>
    <w:p w14:paraId="539A28A1" w14:textId="77777777" w:rsidR="00217506" w:rsidRPr="00C40119" w:rsidRDefault="00217506" w:rsidP="00E8139A">
      <w:pPr>
        <w:spacing w:after="0" w:line="240" w:lineRule="auto"/>
        <w:jc w:val="both"/>
        <w:rPr>
          <w:rFonts w:ascii="Times New Roman" w:hAnsi="Times New Roman" w:cs="Times New Roman"/>
          <w:sz w:val="20"/>
          <w:szCs w:val="20"/>
        </w:rPr>
      </w:pPr>
    </w:p>
    <w:p w14:paraId="5C157AE8" w14:textId="77777777" w:rsidR="00217506" w:rsidRPr="00C40119" w:rsidRDefault="00945C15" w:rsidP="00E8139A">
      <w:pPr>
        <w:spacing w:after="0" w:line="240" w:lineRule="auto"/>
        <w:rPr>
          <w:rFonts w:ascii="Times New Roman" w:hAnsi="Times New Roman" w:cs="Times New Roman"/>
          <w:b/>
          <w:sz w:val="20"/>
          <w:szCs w:val="20"/>
          <w:lang w:val="kk-KZ"/>
        </w:rPr>
      </w:pPr>
      <w:r w:rsidRPr="00C40119">
        <w:rPr>
          <w:rFonts w:ascii="Times New Roman" w:hAnsi="Times New Roman" w:cs="Times New Roman"/>
          <w:b/>
          <w:sz w:val="20"/>
          <w:szCs w:val="20"/>
          <w:lang w:val="kk-KZ"/>
        </w:rPr>
        <w:t>Емтихан тақырыптар</w:t>
      </w:r>
    </w:p>
    <w:p w14:paraId="3F190EFE" w14:textId="77777777" w:rsidR="00945C15" w:rsidRPr="00C40119" w:rsidRDefault="00945C15" w:rsidP="00E8139A">
      <w:pPr>
        <w:spacing w:after="0" w:line="240" w:lineRule="auto"/>
        <w:rPr>
          <w:rFonts w:ascii="Times New Roman" w:hAnsi="Times New Roman" w:cs="Times New Roman"/>
          <w:sz w:val="20"/>
          <w:szCs w:val="20"/>
          <w:lang w:val="kk-KZ"/>
        </w:rPr>
      </w:pPr>
    </w:p>
    <w:tbl>
      <w:tblPr>
        <w:tblStyle w:val="a5"/>
        <w:tblW w:w="8276" w:type="dxa"/>
        <w:tblInd w:w="-572" w:type="dxa"/>
        <w:tblLook w:val="04A0" w:firstRow="1" w:lastRow="0" w:firstColumn="1" w:lastColumn="0" w:noHBand="0" w:noVBand="1"/>
      </w:tblPr>
      <w:tblGrid>
        <w:gridCol w:w="416"/>
        <w:gridCol w:w="7860"/>
      </w:tblGrid>
      <w:tr w:rsidR="001C1878" w:rsidRPr="00654189" w14:paraId="0523632C" w14:textId="77777777" w:rsidTr="001C1878">
        <w:tc>
          <w:tcPr>
            <w:tcW w:w="8276" w:type="dxa"/>
            <w:gridSpan w:val="2"/>
            <w:tcBorders>
              <w:top w:val="single" w:sz="4" w:space="0" w:color="auto"/>
              <w:left w:val="single" w:sz="4" w:space="0" w:color="auto"/>
              <w:bottom w:val="single" w:sz="4" w:space="0" w:color="auto"/>
              <w:right w:val="single" w:sz="4" w:space="0" w:color="auto"/>
            </w:tcBorders>
            <w:hideMark/>
          </w:tcPr>
          <w:p w14:paraId="3F60F1A7" w14:textId="77777777" w:rsidR="001C1878" w:rsidRPr="00C40119" w:rsidRDefault="001C1878" w:rsidP="00E8139A">
            <w:pPr>
              <w:tabs>
                <w:tab w:val="left" w:pos="1276"/>
              </w:tabs>
              <w:spacing w:after="0" w:line="240" w:lineRule="auto"/>
              <w:jc w:val="center"/>
              <w:rPr>
                <w:b/>
                <w:color w:val="FF0000"/>
                <w:lang w:val="kk-KZ"/>
              </w:rPr>
            </w:pPr>
            <w:r w:rsidRPr="00C40119">
              <w:rPr>
                <w:b/>
                <w:lang w:val="kk-KZ"/>
              </w:rPr>
              <w:t xml:space="preserve">Модуль 1  </w:t>
            </w:r>
            <w:r w:rsidRPr="00C40119">
              <w:rPr>
                <w:b/>
                <w:color w:val="000000"/>
                <w:lang w:val="kk-KZ"/>
              </w:rPr>
              <w:t xml:space="preserve">Орталық жүйке жүйесінің онтогенезі </w:t>
            </w:r>
          </w:p>
        </w:tc>
      </w:tr>
      <w:tr w:rsidR="001C1878" w:rsidRPr="00654189" w14:paraId="0CCFBD45"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39A037BF" w14:textId="77777777" w:rsidR="001C1878" w:rsidRPr="00C40119" w:rsidRDefault="001C1878" w:rsidP="00E8139A">
            <w:pPr>
              <w:spacing w:after="0" w:line="240" w:lineRule="auto"/>
              <w:rPr>
                <w:lang w:val="kk-KZ"/>
              </w:rPr>
            </w:pPr>
            <w:r w:rsidRPr="00C40119">
              <w:rPr>
                <w:lang w:val="kk-KZ"/>
              </w:rPr>
              <w:t>1</w:t>
            </w:r>
          </w:p>
        </w:tc>
        <w:tc>
          <w:tcPr>
            <w:tcW w:w="7860" w:type="dxa"/>
            <w:tcBorders>
              <w:top w:val="single" w:sz="4" w:space="0" w:color="auto"/>
              <w:left w:val="single" w:sz="4" w:space="0" w:color="auto"/>
              <w:bottom w:val="single" w:sz="4" w:space="0" w:color="auto"/>
              <w:right w:val="single" w:sz="4" w:space="0" w:color="auto"/>
            </w:tcBorders>
            <w:hideMark/>
          </w:tcPr>
          <w:p w14:paraId="52876D08" w14:textId="77777777" w:rsidR="001C1878" w:rsidRPr="00C40119" w:rsidRDefault="001C1878" w:rsidP="00E8139A">
            <w:pPr>
              <w:tabs>
                <w:tab w:val="left" w:pos="1276"/>
              </w:tabs>
              <w:spacing w:after="0" w:line="240" w:lineRule="auto"/>
              <w:ind w:left="27"/>
              <w:jc w:val="both"/>
              <w:rPr>
                <w:b/>
                <w:color w:val="000000"/>
                <w:lang w:val="kk-KZ"/>
              </w:rPr>
            </w:pPr>
            <w:r w:rsidRPr="00C40119">
              <w:rPr>
                <w:lang w:val="kk-KZ"/>
              </w:rPr>
              <w:t xml:space="preserve">Тақырып:  </w:t>
            </w:r>
            <w:r w:rsidRPr="00C40119">
              <w:rPr>
                <w:color w:val="000000"/>
                <w:lang w:val="kk-KZ"/>
              </w:rPr>
              <w:t>Орталық жүйке жүйесінің жас ерекшіліктерінің даму тарихы</w:t>
            </w:r>
            <w:r w:rsidRPr="00C40119">
              <w:rPr>
                <w:b/>
                <w:color w:val="000000"/>
                <w:lang w:val="kk-KZ"/>
              </w:rPr>
              <w:t>.</w:t>
            </w:r>
          </w:p>
          <w:p w14:paraId="306EB329" w14:textId="77777777" w:rsidR="001C1878" w:rsidRPr="00C40119" w:rsidRDefault="001C1878" w:rsidP="00E8139A">
            <w:pPr>
              <w:tabs>
                <w:tab w:val="left" w:pos="1276"/>
              </w:tabs>
              <w:spacing w:after="0" w:line="240" w:lineRule="auto"/>
              <w:ind w:left="27"/>
              <w:jc w:val="both"/>
              <w:rPr>
                <w:lang w:val="kk-KZ"/>
              </w:rPr>
            </w:pPr>
            <w:r w:rsidRPr="00C40119">
              <w:rPr>
                <w:lang w:val="kk-KZ"/>
              </w:rPr>
              <w:t>1.Греция, Мысыр және басқа мемлекеттердің тарихының даму процеске салу ролі.</w:t>
            </w:r>
          </w:p>
          <w:p w14:paraId="21DBEAE9" w14:textId="77777777" w:rsidR="001C1878" w:rsidRPr="00C40119" w:rsidRDefault="001C1878" w:rsidP="00E8139A">
            <w:pPr>
              <w:tabs>
                <w:tab w:val="left" w:pos="1276"/>
              </w:tabs>
              <w:spacing w:after="0" w:line="240" w:lineRule="auto"/>
              <w:ind w:left="27"/>
              <w:jc w:val="both"/>
              <w:rPr>
                <w:lang w:val="kk-KZ"/>
              </w:rPr>
            </w:pPr>
            <w:r w:rsidRPr="00C40119">
              <w:rPr>
                <w:lang w:val="kk-KZ"/>
              </w:rPr>
              <w:t>2.</w:t>
            </w:r>
            <w:r w:rsidRPr="00C40119">
              <w:rPr>
                <w:color w:val="000000"/>
                <w:lang w:val="kk-KZ"/>
              </w:rPr>
              <w:t xml:space="preserve"> Орталық жүйке жүйесінің жас ерекшіліктерінің к</w:t>
            </w:r>
            <w:r w:rsidRPr="00C40119">
              <w:rPr>
                <w:lang w:val="kk-KZ"/>
              </w:rPr>
              <w:t>әзіргі даму тарихы.</w:t>
            </w:r>
          </w:p>
        </w:tc>
      </w:tr>
      <w:tr w:rsidR="001C1878" w:rsidRPr="00654189" w14:paraId="0EB3A40A"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189CC4A1" w14:textId="77777777" w:rsidR="001C1878" w:rsidRPr="00C40119" w:rsidRDefault="001C1878" w:rsidP="00E8139A">
            <w:pPr>
              <w:spacing w:after="0" w:line="240" w:lineRule="auto"/>
              <w:rPr>
                <w:lang w:val="kk-KZ"/>
              </w:rPr>
            </w:pPr>
            <w:r w:rsidRPr="00C40119">
              <w:rPr>
                <w:lang w:val="kk-KZ"/>
              </w:rPr>
              <w:t>2</w:t>
            </w:r>
          </w:p>
        </w:tc>
        <w:tc>
          <w:tcPr>
            <w:tcW w:w="7860" w:type="dxa"/>
            <w:tcBorders>
              <w:top w:val="single" w:sz="4" w:space="0" w:color="auto"/>
              <w:left w:val="single" w:sz="4" w:space="0" w:color="auto"/>
              <w:bottom w:val="single" w:sz="4" w:space="0" w:color="auto"/>
              <w:right w:val="single" w:sz="4" w:space="0" w:color="auto"/>
            </w:tcBorders>
            <w:hideMark/>
          </w:tcPr>
          <w:p w14:paraId="51300FAE" w14:textId="77777777" w:rsidR="001C1878" w:rsidRPr="00C40119" w:rsidRDefault="001C1878" w:rsidP="00E8139A">
            <w:pPr>
              <w:pStyle w:val="1"/>
              <w:spacing w:before="0" w:line="240" w:lineRule="auto"/>
              <w:ind w:left="27"/>
              <w:rPr>
                <w:rFonts w:ascii="Times New Roman" w:hAnsi="Times New Roman" w:cs="Times New Roman"/>
                <w:b w:val="0"/>
                <w:color w:val="000000"/>
                <w:sz w:val="20"/>
                <w:szCs w:val="20"/>
                <w:lang w:val="kk-KZ"/>
              </w:rPr>
            </w:pPr>
            <w:r w:rsidRPr="00C40119">
              <w:rPr>
                <w:rFonts w:ascii="Times New Roman" w:hAnsi="Times New Roman" w:cs="Times New Roman"/>
                <w:b w:val="0"/>
                <w:color w:val="000000"/>
                <w:sz w:val="20"/>
                <w:szCs w:val="20"/>
                <w:lang w:val="kk-KZ"/>
              </w:rPr>
              <w:t xml:space="preserve">Орталық жүйке жүйесінің онтогенезінің жалпы сипаттамасы. </w:t>
            </w:r>
          </w:p>
          <w:p w14:paraId="3BD67315" w14:textId="77777777" w:rsidR="001C1878" w:rsidRPr="00C40119" w:rsidRDefault="001C1878" w:rsidP="00E8139A">
            <w:pPr>
              <w:pStyle w:val="1"/>
              <w:spacing w:before="0" w:line="240" w:lineRule="auto"/>
              <w:ind w:left="27"/>
              <w:rPr>
                <w:rFonts w:ascii="Times New Roman" w:hAnsi="Times New Roman" w:cs="Times New Roman"/>
                <w:b w:val="0"/>
                <w:color w:val="000000"/>
                <w:sz w:val="20"/>
                <w:szCs w:val="20"/>
                <w:lang w:val="kk-KZ"/>
              </w:rPr>
            </w:pPr>
            <w:r w:rsidRPr="00C40119">
              <w:rPr>
                <w:rFonts w:ascii="Times New Roman" w:hAnsi="Times New Roman" w:cs="Times New Roman"/>
                <w:b w:val="0"/>
                <w:color w:val="000000"/>
                <w:sz w:val="20"/>
                <w:szCs w:val="20"/>
                <w:lang w:val="kk-KZ"/>
              </w:rPr>
              <w:t xml:space="preserve">1.Адам онтогенезінің жалпы сипаттамасы. </w:t>
            </w:r>
          </w:p>
          <w:p w14:paraId="2D09C38C"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2.ОЖЖ және ШЖЖ онтогенезінің жалпы сипаттамасы. </w:t>
            </w:r>
          </w:p>
          <w:p w14:paraId="6A9FA04F"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3.Адамның жұлын онтогенезінің жалпы сипаттамасы. </w:t>
            </w:r>
          </w:p>
          <w:p w14:paraId="08D5D75C" w14:textId="77777777" w:rsidR="001C1878" w:rsidRPr="00C40119" w:rsidRDefault="001C1878" w:rsidP="00E8139A">
            <w:pPr>
              <w:pStyle w:val="1"/>
              <w:spacing w:before="0" w:line="240" w:lineRule="auto"/>
              <w:ind w:left="27"/>
              <w:rPr>
                <w:rFonts w:ascii="Times New Roman" w:hAnsi="Times New Roman" w:cs="Times New Roman"/>
                <w:b w:val="0"/>
                <w:sz w:val="20"/>
                <w:szCs w:val="20"/>
                <w:lang w:val="kk-KZ"/>
              </w:rPr>
            </w:pPr>
            <w:r w:rsidRPr="00C40119">
              <w:rPr>
                <w:rFonts w:ascii="Times New Roman" w:hAnsi="Times New Roman" w:cs="Times New Roman"/>
                <w:b w:val="0"/>
                <w:color w:val="000000"/>
                <w:sz w:val="20"/>
                <w:szCs w:val="20"/>
                <w:lang w:val="kk-KZ"/>
              </w:rPr>
              <w:t>4.Жұлынның функционалды жүктемесі және оның жас ерекшеліктері.</w:t>
            </w:r>
          </w:p>
        </w:tc>
      </w:tr>
      <w:tr w:rsidR="001C1878" w:rsidRPr="00654189" w14:paraId="5236D3DA"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1CA8CF47" w14:textId="77777777" w:rsidR="001C1878" w:rsidRPr="00C40119" w:rsidRDefault="001C1878" w:rsidP="00E8139A">
            <w:pPr>
              <w:spacing w:after="0" w:line="240" w:lineRule="auto"/>
              <w:rPr>
                <w:lang w:val="kk-KZ"/>
              </w:rPr>
            </w:pPr>
            <w:r w:rsidRPr="00C40119">
              <w:rPr>
                <w:lang w:val="kk-KZ"/>
              </w:rPr>
              <w:t>3</w:t>
            </w:r>
          </w:p>
        </w:tc>
        <w:tc>
          <w:tcPr>
            <w:tcW w:w="7860" w:type="dxa"/>
            <w:tcBorders>
              <w:top w:val="single" w:sz="4" w:space="0" w:color="auto"/>
              <w:left w:val="single" w:sz="4" w:space="0" w:color="auto"/>
              <w:bottom w:val="single" w:sz="4" w:space="0" w:color="auto"/>
              <w:right w:val="single" w:sz="4" w:space="0" w:color="auto"/>
            </w:tcBorders>
            <w:hideMark/>
          </w:tcPr>
          <w:p w14:paraId="1324A0C0"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Адам миыдың онтогенезінің жалпы сипаттамасы. </w:t>
            </w:r>
          </w:p>
          <w:p w14:paraId="7F37A3F0"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 миыдың онтогенезінің жалпы сипаттамасы. </w:t>
            </w:r>
          </w:p>
          <w:p w14:paraId="14992540" w14:textId="77777777" w:rsidR="001C1878" w:rsidRPr="00C40119" w:rsidRDefault="001C1878" w:rsidP="00E8139A">
            <w:pPr>
              <w:spacing w:after="0" w:line="240" w:lineRule="auto"/>
              <w:ind w:firstLine="27"/>
              <w:jc w:val="both"/>
              <w:rPr>
                <w:lang w:val="kk-KZ"/>
              </w:rPr>
            </w:pPr>
            <w:r w:rsidRPr="00C40119">
              <w:rPr>
                <w:color w:val="000000"/>
                <w:lang w:val="kk-KZ"/>
              </w:rPr>
              <w:t xml:space="preserve">2.Ми жүйесінің функционалды жүктемесі және оның жас ерекшеліктері. </w:t>
            </w:r>
          </w:p>
        </w:tc>
      </w:tr>
      <w:tr w:rsidR="001C1878" w:rsidRPr="00654189" w14:paraId="0EF08014"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1C6A369A" w14:textId="77777777" w:rsidR="001C1878" w:rsidRPr="00C40119" w:rsidRDefault="001C1878" w:rsidP="00E8139A">
            <w:pPr>
              <w:spacing w:after="0" w:line="240" w:lineRule="auto"/>
              <w:rPr>
                <w:lang w:val="kk-KZ"/>
              </w:rPr>
            </w:pPr>
            <w:r w:rsidRPr="00C40119">
              <w:rPr>
                <w:lang w:val="kk-KZ"/>
              </w:rPr>
              <w:t>4</w:t>
            </w:r>
          </w:p>
        </w:tc>
        <w:tc>
          <w:tcPr>
            <w:tcW w:w="7860" w:type="dxa"/>
            <w:tcBorders>
              <w:top w:val="single" w:sz="4" w:space="0" w:color="auto"/>
              <w:left w:val="single" w:sz="4" w:space="0" w:color="auto"/>
              <w:bottom w:val="single" w:sz="4" w:space="0" w:color="auto"/>
              <w:right w:val="single" w:sz="4" w:space="0" w:color="auto"/>
            </w:tcBorders>
            <w:hideMark/>
          </w:tcPr>
          <w:p w14:paraId="31BD74B5"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Адам сопақша, көпір, ортаңғы миының онтогенезінің жалпы сипаттамасы. </w:t>
            </w:r>
          </w:p>
          <w:p w14:paraId="4C331786"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 сопақша, көпір, ортаңғы миының онтогенезінің жалпы сипаттамасы. </w:t>
            </w:r>
          </w:p>
          <w:p w14:paraId="5F1A4C5D" w14:textId="77777777" w:rsidR="001C1878" w:rsidRPr="00C40119" w:rsidRDefault="001C1878" w:rsidP="00E8139A">
            <w:pPr>
              <w:spacing w:after="0" w:line="240" w:lineRule="auto"/>
              <w:ind w:firstLine="27"/>
              <w:jc w:val="both"/>
              <w:rPr>
                <w:b/>
                <w:lang w:val="kk-KZ"/>
              </w:rPr>
            </w:pPr>
            <w:r w:rsidRPr="00C40119">
              <w:rPr>
                <w:color w:val="000000"/>
                <w:lang w:val="kk-KZ"/>
              </w:rPr>
              <w:t xml:space="preserve">2.Ми жүйесінің функционалды жүктемесі және оның жас ерекшеліктері. </w:t>
            </w:r>
          </w:p>
        </w:tc>
      </w:tr>
      <w:tr w:rsidR="001C1878" w:rsidRPr="00654189" w14:paraId="444DCC1A"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3B6E2F25" w14:textId="77777777" w:rsidR="001C1878" w:rsidRPr="00C40119" w:rsidRDefault="001C1878" w:rsidP="00E8139A">
            <w:pPr>
              <w:spacing w:after="0" w:line="240" w:lineRule="auto"/>
              <w:rPr>
                <w:lang w:val="kk-KZ"/>
              </w:rPr>
            </w:pPr>
            <w:r w:rsidRPr="00C40119">
              <w:rPr>
                <w:lang w:val="kk-KZ"/>
              </w:rPr>
              <w:t>5</w:t>
            </w:r>
          </w:p>
        </w:tc>
        <w:tc>
          <w:tcPr>
            <w:tcW w:w="7860" w:type="dxa"/>
            <w:tcBorders>
              <w:top w:val="single" w:sz="4" w:space="0" w:color="auto"/>
              <w:left w:val="single" w:sz="4" w:space="0" w:color="auto"/>
              <w:bottom w:val="single" w:sz="4" w:space="0" w:color="auto"/>
              <w:right w:val="single" w:sz="4" w:space="0" w:color="auto"/>
            </w:tcBorders>
            <w:hideMark/>
          </w:tcPr>
          <w:p w14:paraId="0D137AE8" w14:textId="77777777" w:rsidR="001C1878" w:rsidRPr="00C40119" w:rsidRDefault="001C1878" w:rsidP="00E8139A">
            <w:pPr>
              <w:spacing w:after="0" w:line="240" w:lineRule="auto"/>
              <w:jc w:val="both"/>
              <w:rPr>
                <w:color w:val="000000"/>
                <w:lang w:val="kk-KZ"/>
              </w:rPr>
            </w:pPr>
            <w:r w:rsidRPr="00C40119">
              <w:rPr>
                <w:color w:val="000000"/>
                <w:lang w:val="kk-KZ"/>
              </w:rPr>
              <w:t xml:space="preserve">Адамның диенцефалонының онтогенезінің жалпы сипаттамасы. </w:t>
            </w:r>
          </w:p>
          <w:p w14:paraId="3F5ECF4D"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1.Адамның диенцефалонының онтогенезінің жалпы сипаттамасы. </w:t>
            </w:r>
          </w:p>
          <w:p w14:paraId="33439F94" w14:textId="77777777" w:rsidR="001C1878" w:rsidRPr="00C40119" w:rsidRDefault="001C1878" w:rsidP="00E8139A">
            <w:pPr>
              <w:tabs>
                <w:tab w:val="left" w:pos="1276"/>
              </w:tabs>
              <w:spacing w:after="0" w:line="240" w:lineRule="auto"/>
              <w:rPr>
                <w:b/>
                <w:lang w:val="kk-KZ"/>
              </w:rPr>
            </w:pPr>
            <w:r w:rsidRPr="00C40119">
              <w:rPr>
                <w:color w:val="000000"/>
                <w:lang w:val="kk-KZ"/>
              </w:rPr>
              <w:t>2.Диенцефалонның функционалды жүктемесі және оның жас ерекшеліктері.</w:t>
            </w:r>
          </w:p>
        </w:tc>
      </w:tr>
      <w:tr w:rsidR="001C1878" w:rsidRPr="00654189" w14:paraId="60C7FE85"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779BEB64" w14:textId="77777777" w:rsidR="001C1878" w:rsidRPr="00C40119" w:rsidRDefault="001C1878" w:rsidP="00E8139A">
            <w:pPr>
              <w:spacing w:after="0" w:line="240" w:lineRule="auto"/>
              <w:rPr>
                <w:lang w:val="kk-KZ"/>
              </w:rPr>
            </w:pPr>
            <w:r w:rsidRPr="00C40119">
              <w:rPr>
                <w:lang w:val="kk-KZ"/>
              </w:rPr>
              <w:t>6</w:t>
            </w:r>
          </w:p>
        </w:tc>
        <w:tc>
          <w:tcPr>
            <w:tcW w:w="7860" w:type="dxa"/>
            <w:tcBorders>
              <w:top w:val="single" w:sz="4" w:space="0" w:color="auto"/>
              <w:left w:val="single" w:sz="4" w:space="0" w:color="auto"/>
              <w:bottom w:val="single" w:sz="4" w:space="0" w:color="auto"/>
              <w:right w:val="single" w:sz="4" w:space="0" w:color="auto"/>
            </w:tcBorders>
            <w:hideMark/>
          </w:tcPr>
          <w:p w14:paraId="33A25563" w14:textId="77777777" w:rsidR="001C1878" w:rsidRPr="00C40119" w:rsidRDefault="001C1878" w:rsidP="00E8139A">
            <w:pPr>
              <w:spacing w:after="0" w:line="240" w:lineRule="auto"/>
              <w:jc w:val="both"/>
              <w:rPr>
                <w:color w:val="000000"/>
                <w:lang w:val="kk-KZ"/>
              </w:rPr>
            </w:pPr>
            <w:r w:rsidRPr="00C40119">
              <w:rPr>
                <w:color w:val="000000"/>
                <w:lang w:val="kk-KZ"/>
              </w:rPr>
              <w:t xml:space="preserve">Адамның церебеллум (мозжечок) онтогенезінің жалпы сипаттамасы. </w:t>
            </w:r>
          </w:p>
          <w:p w14:paraId="75B28CC1"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1.Адамның церебеллум онтогенезінің жалпы сипаттамасы. </w:t>
            </w:r>
          </w:p>
          <w:p w14:paraId="5DCEC77D" w14:textId="77777777" w:rsidR="001C1878" w:rsidRPr="00C40119" w:rsidRDefault="001C1878" w:rsidP="00E8139A">
            <w:pPr>
              <w:tabs>
                <w:tab w:val="left" w:pos="1276"/>
              </w:tabs>
              <w:spacing w:after="0" w:line="240" w:lineRule="auto"/>
              <w:rPr>
                <w:b/>
                <w:lang w:val="kk-KZ"/>
              </w:rPr>
            </w:pPr>
            <w:r w:rsidRPr="00C40119">
              <w:rPr>
                <w:color w:val="000000"/>
                <w:lang w:val="kk-KZ"/>
              </w:rPr>
              <w:t>2.Церебеллум функционалды жүктеме және оның жас ерекшеліктері.</w:t>
            </w:r>
          </w:p>
        </w:tc>
      </w:tr>
      <w:tr w:rsidR="001C1878" w:rsidRPr="00654189" w14:paraId="1A407038"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737C14AC" w14:textId="77777777" w:rsidR="001C1878" w:rsidRPr="00C40119" w:rsidRDefault="001C1878" w:rsidP="00E8139A">
            <w:pPr>
              <w:spacing w:after="0" w:line="240" w:lineRule="auto"/>
              <w:rPr>
                <w:lang w:val="kk-KZ"/>
              </w:rPr>
            </w:pPr>
            <w:r w:rsidRPr="00C40119">
              <w:rPr>
                <w:lang w:val="kk-KZ"/>
              </w:rPr>
              <w:lastRenderedPageBreak/>
              <w:t>7</w:t>
            </w:r>
          </w:p>
        </w:tc>
        <w:tc>
          <w:tcPr>
            <w:tcW w:w="7860" w:type="dxa"/>
            <w:tcBorders>
              <w:top w:val="single" w:sz="4" w:space="0" w:color="auto"/>
              <w:left w:val="single" w:sz="4" w:space="0" w:color="auto"/>
              <w:bottom w:val="single" w:sz="4" w:space="0" w:color="auto"/>
              <w:right w:val="single" w:sz="4" w:space="0" w:color="auto"/>
            </w:tcBorders>
            <w:hideMark/>
          </w:tcPr>
          <w:p w14:paraId="7A31FAF3" w14:textId="77777777" w:rsidR="001C1878" w:rsidRPr="00C40119" w:rsidRDefault="001C1878" w:rsidP="00E8139A">
            <w:pPr>
              <w:spacing w:after="0" w:line="240" w:lineRule="auto"/>
              <w:jc w:val="both"/>
              <w:rPr>
                <w:color w:val="000000"/>
                <w:lang w:val="kk-KZ"/>
              </w:rPr>
            </w:pPr>
            <w:r w:rsidRPr="00C40119">
              <w:rPr>
                <w:color w:val="000000"/>
                <w:lang w:val="kk-KZ"/>
              </w:rPr>
              <w:t xml:space="preserve">Адамның ми қыртысының онтогенезінің жалпы сипаттамасы. </w:t>
            </w:r>
          </w:p>
          <w:p w14:paraId="6A752ED7" w14:textId="77777777" w:rsidR="001C1878" w:rsidRPr="00C40119" w:rsidRDefault="001C1878" w:rsidP="00E8139A">
            <w:pPr>
              <w:spacing w:after="0" w:line="240" w:lineRule="auto"/>
              <w:jc w:val="both"/>
              <w:rPr>
                <w:color w:val="000000"/>
                <w:lang w:val="kk-KZ"/>
              </w:rPr>
            </w:pPr>
            <w:r w:rsidRPr="00C40119">
              <w:rPr>
                <w:color w:val="000000"/>
                <w:lang w:val="kk-KZ"/>
              </w:rPr>
              <w:t xml:space="preserve">1.Адамның ми қыртысының онтогенезінің жалпы сипаттамасы. </w:t>
            </w:r>
          </w:p>
          <w:p w14:paraId="2C92E3F8" w14:textId="77777777" w:rsidR="001C1878" w:rsidRPr="00C40119" w:rsidRDefault="001C1878" w:rsidP="00E8139A">
            <w:pPr>
              <w:tabs>
                <w:tab w:val="left" w:pos="1276"/>
              </w:tabs>
              <w:spacing w:after="0" w:line="240" w:lineRule="auto"/>
              <w:rPr>
                <w:b/>
                <w:lang w:val="kk-KZ"/>
              </w:rPr>
            </w:pPr>
            <w:r w:rsidRPr="00C40119">
              <w:rPr>
                <w:color w:val="000000"/>
                <w:lang w:val="kk-KZ"/>
              </w:rPr>
              <w:t>2.Ми қыртысының функционалды жүктемесі және оның жас ерекшеліктері.</w:t>
            </w:r>
          </w:p>
        </w:tc>
      </w:tr>
      <w:tr w:rsidR="001C1878" w:rsidRPr="00654189" w14:paraId="57335F29" w14:textId="77777777" w:rsidTr="001C1878">
        <w:tc>
          <w:tcPr>
            <w:tcW w:w="8276" w:type="dxa"/>
            <w:gridSpan w:val="2"/>
            <w:tcBorders>
              <w:top w:val="single" w:sz="4" w:space="0" w:color="auto"/>
              <w:left w:val="single" w:sz="4" w:space="0" w:color="auto"/>
              <w:bottom w:val="single" w:sz="4" w:space="0" w:color="auto"/>
              <w:right w:val="single" w:sz="4" w:space="0" w:color="auto"/>
            </w:tcBorders>
            <w:hideMark/>
          </w:tcPr>
          <w:p w14:paraId="351DE6FE" w14:textId="77777777" w:rsidR="001C1878" w:rsidRPr="00C40119" w:rsidRDefault="001C1878" w:rsidP="00E8139A">
            <w:pPr>
              <w:tabs>
                <w:tab w:val="left" w:pos="1276"/>
              </w:tabs>
              <w:spacing w:after="0" w:line="240" w:lineRule="auto"/>
              <w:jc w:val="center"/>
              <w:rPr>
                <w:b/>
                <w:lang w:val="kk-KZ"/>
              </w:rPr>
            </w:pPr>
            <w:r w:rsidRPr="00C40119">
              <w:rPr>
                <w:b/>
                <w:lang w:val="kk-KZ"/>
              </w:rPr>
              <w:t xml:space="preserve">Модуль 2  </w:t>
            </w:r>
            <w:r w:rsidRPr="00C40119">
              <w:rPr>
                <w:b/>
                <w:color w:val="000000"/>
                <w:lang w:val="kk-KZ"/>
              </w:rPr>
              <w:t>Адамның жоғары жүйке қызметінің дамуы</w:t>
            </w:r>
            <w:r w:rsidRPr="00C40119">
              <w:rPr>
                <w:color w:val="000000"/>
                <w:lang w:val="kk-KZ"/>
              </w:rPr>
              <w:t xml:space="preserve"> </w:t>
            </w:r>
          </w:p>
        </w:tc>
      </w:tr>
      <w:tr w:rsidR="001C1878" w:rsidRPr="00654189" w14:paraId="37E86C02"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68D68D45" w14:textId="77777777" w:rsidR="001C1878" w:rsidRPr="00C40119" w:rsidRDefault="001C1878" w:rsidP="00E8139A">
            <w:pPr>
              <w:spacing w:after="0" w:line="240" w:lineRule="auto"/>
              <w:rPr>
                <w:lang w:val="kk-KZ"/>
              </w:rPr>
            </w:pPr>
            <w:r w:rsidRPr="00C40119">
              <w:rPr>
                <w:lang w:val="kk-KZ"/>
              </w:rPr>
              <w:t>8</w:t>
            </w:r>
          </w:p>
        </w:tc>
        <w:tc>
          <w:tcPr>
            <w:tcW w:w="7860" w:type="dxa"/>
            <w:tcBorders>
              <w:top w:val="single" w:sz="4" w:space="0" w:color="auto"/>
              <w:left w:val="single" w:sz="4" w:space="0" w:color="auto"/>
              <w:bottom w:val="single" w:sz="4" w:space="0" w:color="auto"/>
              <w:right w:val="single" w:sz="4" w:space="0" w:color="auto"/>
            </w:tcBorders>
            <w:hideMark/>
          </w:tcPr>
          <w:p w14:paraId="09F6870E" w14:textId="77777777" w:rsidR="001C1878" w:rsidRPr="00C40119" w:rsidRDefault="001C1878" w:rsidP="00E8139A">
            <w:pPr>
              <w:tabs>
                <w:tab w:val="left" w:pos="1276"/>
              </w:tabs>
              <w:spacing w:after="0" w:line="240" w:lineRule="auto"/>
              <w:rPr>
                <w:color w:val="000000"/>
                <w:lang w:val="kk-KZ"/>
              </w:rPr>
            </w:pPr>
            <w:r w:rsidRPr="00C40119">
              <w:rPr>
                <w:color w:val="000000"/>
                <w:lang w:val="kk-KZ"/>
              </w:rPr>
              <w:t>Туғаннан 7 жасқа дейінгі адамның жоғары жүйке қызметінің дамуының жалпы сипаттамасы.</w:t>
            </w:r>
          </w:p>
          <w:p w14:paraId="51A7E8A5"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1.Адамның жоғары жүйке қызметінің дамуының негізгі кезеңдері. </w:t>
            </w:r>
          </w:p>
          <w:p w14:paraId="3194E380" w14:textId="77777777" w:rsidR="001C1878" w:rsidRPr="00C40119" w:rsidRDefault="001C1878" w:rsidP="00E8139A">
            <w:pPr>
              <w:tabs>
                <w:tab w:val="left" w:pos="1276"/>
              </w:tabs>
              <w:spacing w:after="0" w:line="240" w:lineRule="auto"/>
              <w:rPr>
                <w:b/>
                <w:lang w:val="kk-KZ"/>
              </w:rPr>
            </w:pPr>
            <w:r w:rsidRPr="00C40119">
              <w:rPr>
                <w:color w:val="000000"/>
                <w:lang w:val="kk-KZ"/>
              </w:rPr>
              <w:t>2.Туғаннан 7 жасқа дейінгі жоғары жүйке қызметі.</w:t>
            </w:r>
          </w:p>
        </w:tc>
      </w:tr>
      <w:tr w:rsidR="001C1878" w:rsidRPr="00654189" w14:paraId="0A360E6E"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6A845FA4" w14:textId="77777777" w:rsidR="001C1878" w:rsidRPr="00C40119" w:rsidRDefault="001C1878" w:rsidP="00E8139A">
            <w:pPr>
              <w:spacing w:after="0" w:line="240" w:lineRule="auto"/>
              <w:rPr>
                <w:lang w:val="kk-KZ"/>
              </w:rPr>
            </w:pPr>
            <w:r w:rsidRPr="00C40119">
              <w:rPr>
                <w:lang w:val="kk-KZ"/>
              </w:rPr>
              <w:t>9</w:t>
            </w:r>
          </w:p>
        </w:tc>
        <w:tc>
          <w:tcPr>
            <w:tcW w:w="7860" w:type="dxa"/>
            <w:tcBorders>
              <w:top w:val="single" w:sz="4" w:space="0" w:color="auto"/>
              <w:left w:val="single" w:sz="4" w:space="0" w:color="auto"/>
              <w:bottom w:val="single" w:sz="4" w:space="0" w:color="auto"/>
              <w:right w:val="single" w:sz="4" w:space="0" w:color="auto"/>
            </w:tcBorders>
            <w:hideMark/>
          </w:tcPr>
          <w:p w14:paraId="73560B63"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7 жастан 18 жасқа дейінгі адамның жоғары жүйке қызметінің дамуының жалпы сипаттамасы. </w:t>
            </w:r>
          </w:p>
          <w:p w14:paraId="46FFDBFC"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1.Адамның жоғары жүйке қызметінің дамуының негізгі кезеңдері. </w:t>
            </w:r>
          </w:p>
          <w:p w14:paraId="60A738AC" w14:textId="77777777" w:rsidR="001C1878" w:rsidRPr="00C40119" w:rsidRDefault="001C1878" w:rsidP="00E8139A">
            <w:pPr>
              <w:tabs>
                <w:tab w:val="left" w:pos="1276"/>
              </w:tabs>
              <w:spacing w:after="0" w:line="240" w:lineRule="auto"/>
              <w:rPr>
                <w:b/>
                <w:lang w:val="kk-KZ"/>
              </w:rPr>
            </w:pPr>
            <w:r w:rsidRPr="00C40119">
              <w:rPr>
                <w:color w:val="000000"/>
                <w:lang w:val="kk-KZ"/>
              </w:rPr>
              <w:t>2.Жоғары жүйке қызметі 7 жастан 18 жасқа дейін.</w:t>
            </w:r>
          </w:p>
        </w:tc>
      </w:tr>
      <w:tr w:rsidR="001C1878" w:rsidRPr="00654189" w14:paraId="3CF0E73F"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56D453AC" w14:textId="77777777" w:rsidR="001C1878" w:rsidRPr="00C40119" w:rsidRDefault="001C1878" w:rsidP="00E8139A">
            <w:pPr>
              <w:spacing w:after="0" w:line="240" w:lineRule="auto"/>
              <w:rPr>
                <w:lang w:val="kk-KZ"/>
              </w:rPr>
            </w:pPr>
            <w:r w:rsidRPr="00C40119">
              <w:rPr>
                <w:lang w:val="kk-KZ"/>
              </w:rPr>
              <w:t>10</w:t>
            </w:r>
          </w:p>
        </w:tc>
        <w:tc>
          <w:tcPr>
            <w:tcW w:w="7860" w:type="dxa"/>
            <w:tcBorders>
              <w:top w:val="single" w:sz="4" w:space="0" w:color="auto"/>
              <w:left w:val="single" w:sz="4" w:space="0" w:color="auto"/>
              <w:bottom w:val="single" w:sz="4" w:space="0" w:color="auto"/>
              <w:right w:val="single" w:sz="4" w:space="0" w:color="auto"/>
            </w:tcBorders>
            <w:hideMark/>
          </w:tcPr>
          <w:p w14:paraId="2A9AD2CA"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Адамның психофизиологиялық функцияларының жас ерекшеліктері. Назар аударыңыз. </w:t>
            </w:r>
          </w:p>
          <w:p w14:paraId="1095590A"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1.Адамның психофизиологиялық функцияларының жас ерекшеліктері. Назар аударыңыз. </w:t>
            </w:r>
          </w:p>
          <w:p w14:paraId="4C859D50" w14:textId="77777777" w:rsidR="001C1878" w:rsidRPr="00C40119" w:rsidRDefault="001C1878" w:rsidP="00E8139A">
            <w:pPr>
              <w:tabs>
                <w:tab w:val="left" w:pos="1276"/>
              </w:tabs>
              <w:spacing w:after="0" w:line="240" w:lineRule="auto"/>
              <w:rPr>
                <w:b/>
                <w:lang w:val="kk-KZ"/>
              </w:rPr>
            </w:pPr>
            <w:r w:rsidRPr="00C40119">
              <w:rPr>
                <w:color w:val="000000"/>
                <w:lang w:val="kk-KZ"/>
              </w:rPr>
              <w:t>2.Назар және оның адам өміріндегі рөлі.</w:t>
            </w:r>
          </w:p>
        </w:tc>
      </w:tr>
      <w:tr w:rsidR="001C1878" w:rsidRPr="00654189" w14:paraId="3BA84AE8"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00E425EC" w14:textId="77777777" w:rsidR="001C1878" w:rsidRPr="00C40119" w:rsidRDefault="001C1878" w:rsidP="00E8139A">
            <w:pPr>
              <w:spacing w:after="0" w:line="240" w:lineRule="auto"/>
              <w:rPr>
                <w:lang w:val="kk-KZ"/>
              </w:rPr>
            </w:pPr>
            <w:r w:rsidRPr="00C40119">
              <w:rPr>
                <w:lang w:val="kk-KZ"/>
              </w:rPr>
              <w:t>11</w:t>
            </w:r>
          </w:p>
        </w:tc>
        <w:tc>
          <w:tcPr>
            <w:tcW w:w="7860" w:type="dxa"/>
            <w:tcBorders>
              <w:top w:val="single" w:sz="4" w:space="0" w:color="auto"/>
              <w:left w:val="single" w:sz="4" w:space="0" w:color="auto"/>
              <w:bottom w:val="single" w:sz="4" w:space="0" w:color="auto"/>
              <w:right w:val="single" w:sz="4" w:space="0" w:color="auto"/>
            </w:tcBorders>
            <w:hideMark/>
          </w:tcPr>
          <w:p w14:paraId="4B8F6D88"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Адамның психофизиологиялық функцияларының жас ерекшеліктері. Жад. </w:t>
            </w:r>
          </w:p>
          <w:p w14:paraId="5869C6FC"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1.Адамның психофизиологиялық функцияларының жас ерекшеліктері. Жад. </w:t>
            </w:r>
          </w:p>
          <w:p w14:paraId="6D0388E9" w14:textId="77777777" w:rsidR="001C1878" w:rsidRPr="00C40119" w:rsidRDefault="001C1878" w:rsidP="00E8139A">
            <w:pPr>
              <w:shd w:val="clear" w:color="auto" w:fill="FFFFFF"/>
              <w:spacing w:after="0" w:line="240" w:lineRule="auto"/>
              <w:ind w:firstLine="27"/>
              <w:jc w:val="both"/>
              <w:rPr>
                <w:b/>
                <w:lang w:val="kk-KZ"/>
              </w:rPr>
            </w:pPr>
            <w:r w:rsidRPr="00C40119">
              <w:rPr>
                <w:color w:val="000000"/>
                <w:lang w:val="kk-KZ"/>
              </w:rPr>
              <w:t xml:space="preserve">2.Жад және оның адам өміріндегі рөлі. </w:t>
            </w:r>
          </w:p>
        </w:tc>
      </w:tr>
      <w:tr w:rsidR="001C1878" w:rsidRPr="00654189" w14:paraId="29CF2730"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424E6E4A" w14:textId="77777777" w:rsidR="001C1878" w:rsidRPr="00C40119" w:rsidRDefault="001C1878" w:rsidP="00E8139A">
            <w:pPr>
              <w:spacing w:after="0" w:line="240" w:lineRule="auto"/>
              <w:rPr>
                <w:lang w:val="kk-KZ"/>
              </w:rPr>
            </w:pPr>
            <w:r w:rsidRPr="00C40119">
              <w:rPr>
                <w:lang w:val="kk-KZ"/>
              </w:rPr>
              <w:t>12</w:t>
            </w:r>
          </w:p>
        </w:tc>
        <w:tc>
          <w:tcPr>
            <w:tcW w:w="7860" w:type="dxa"/>
            <w:tcBorders>
              <w:top w:val="single" w:sz="4" w:space="0" w:color="auto"/>
              <w:left w:val="single" w:sz="4" w:space="0" w:color="auto"/>
              <w:bottom w:val="single" w:sz="4" w:space="0" w:color="auto"/>
              <w:right w:val="single" w:sz="4" w:space="0" w:color="auto"/>
            </w:tcBorders>
            <w:hideMark/>
          </w:tcPr>
          <w:p w14:paraId="55E9D5B6"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Адамның психофизиологиялық функцияларының жас ерекшеліктері. Қабылдау.</w:t>
            </w:r>
          </w:p>
          <w:p w14:paraId="06B8963D"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 1.Адамның психофизиологиялық функцияларының жас ерекшеліктері. Қабылдау. </w:t>
            </w:r>
          </w:p>
          <w:p w14:paraId="726863F2" w14:textId="77777777" w:rsidR="001C1878" w:rsidRPr="00C40119" w:rsidRDefault="001C1878" w:rsidP="00E8139A">
            <w:pPr>
              <w:shd w:val="clear" w:color="auto" w:fill="FFFFFF"/>
              <w:spacing w:after="0" w:line="240" w:lineRule="auto"/>
              <w:ind w:firstLine="27"/>
              <w:jc w:val="both"/>
              <w:rPr>
                <w:b/>
                <w:lang w:val="kk-KZ"/>
              </w:rPr>
            </w:pPr>
            <w:r w:rsidRPr="00C40119">
              <w:rPr>
                <w:color w:val="000000"/>
                <w:lang w:val="kk-KZ"/>
              </w:rPr>
              <w:t xml:space="preserve">2.Қабылдау және оның адам өміріндегі рөлі. </w:t>
            </w:r>
          </w:p>
        </w:tc>
      </w:tr>
      <w:tr w:rsidR="001C1878" w:rsidRPr="00654189" w14:paraId="5A630A08"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0B1F220D" w14:textId="77777777" w:rsidR="001C1878" w:rsidRPr="00C40119" w:rsidRDefault="001C1878" w:rsidP="00E8139A">
            <w:pPr>
              <w:spacing w:after="0" w:line="240" w:lineRule="auto"/>
              <w:rPr>
                <w:lang w:val="kk-KZ"/>
              </w:rPr>
            </w:pPr>
            <w:r w:rsidRPr="00C40119">
              <w:rPr>
                <w:lang w:val="kk-KZ"/>
              </w:rPr>
              <w:t>13</w:t>
            </w:r>
          </w:p>
        </w:tc>
        <w:tc>
          <w:tcPr>
            <w:tcW w:w="7860" w:type="dxa"/>
            <w:tcBorders>
              <w:top w:val="single" w:sz="4" w:space="0" w:color="auto"/>
              <w:left w:val="single" w:sz="4" w:space="0" w:color="auto"/>
              <w:bottom w:val="single" w:sz="4" w:space="0" w:color="auto"/>
              <w:right w:val="single" w:sz="4" w:space="0" w:color="auto"/>
            </w:tcBorders>
            <w:hideMark/>
          </w:tcPr>
          <w:p w14:paraId="4469F662"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Адамның психофизиологиялық функцияларының жас ерекшеліктері. Мотивация, қажеттіліктер, эмоциялар. </w:t>
            </w:r>
          </w:p>
          <w:p w14:paraId="301DE724"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1.Адамның психофизиологиялық функцияларының жас ерекшеліктері. Мотивация, қажеттіліктер, эмоциялар. </w:t>
            </w:r>
          </w:p>
          <w:p w14:paraId="06392C3E" w14:textId="77777777" w:rsidR="001C1878" w:rsidRPr="00C40119" w:rsidRDefault="001C1878" w:rsidP="00E8139A">
            <w:pPr>
              <w:tabs>
                <w:tab w:val="left" w:pos="1276"/>
              </w:tabs>
              <w:spacing w:after="0" w:line="240" w:lineRule="auto"/>
              <w:rPr>
                <w:b/>
                <w:lang w:val="kk-KZ"/>
              </w:rPr>
            </w:pPr>
            <w:r w:rsidRPr="00C40119">
              <w:rPr>
                <w:color w:val="000000"/>
                <w:lang w:val="kk-KZ"/>
              </w:rPr>
              <w:t>2. Мотивация, қажеттіліктер, эмоциялар және олардың адам өміріндегі рөлі.</w:t>
            </w:r>
          </w:p>
        </w:tc>
      </w:tr>
      <w:tr w:rsidR="001C1878" w:rsidRPr="00654189" w14:paraId="2C1154FC"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2484C800" w14:textId="77777777" w:rsidR="001C1878" w:rsidRPr="00C40119" w:rsidRDefault="001C1878" w:rsidP="00E8139A">
            <w:pPr>
              <w:spacing w:after="0" w:line="240" w:lineRule="auto"/>
              <w:rPr>
                <w:lang w:val="kk-KZ"/>
              </w:rPr>
            </w:pPr>
            <w:r w:rsidRPr="00C40119">
              <w:rPr>
                <w:lang w:val="kk-KZ"/>
              </w:rPr>
              <w:t>14</w:t>
            </w:r>
          </w:p>
        </w:tc>
        <w:tc>
          <w:tcPr>
            <w:tcW w:w="7860" w:type="dxa"/>
            <w:tcBorders>
              <w:top w:val="single" w:sz="4" w:space="0" w:color="auto"/>
              <w:left w:val="single" w:sz="4" w:space="0" w:color="auto"/>
              <w:bottom w:val="single" w:sz="4" w:space="0" w:color="auto"/>
              <w:right w:val="single" w:sz="4" w:space="0" w:color="auto"/>
            </w:tcBorders>
            <w:hideMark/>
          </w:tcPr>
          <w:p w14:paraId="14F95B7B"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Балалар мен жасөспірімдердегі сенсорлық функцияның ерекшеліктері. </w:t>
            </w:r>
          </w:p>
          <w:p w14:paraId="3D3728FE" w14:textId="77777777" w:rsidR="001C1878" w:rsidRPr="00C40119" w:rsidRDefault="001C1878" w:rsidP="00E8139A">
            <w:pPr>
              <w:shd w:val="clear" w:color="auto" w:fill="FFFFFF"/>
              <w:spacing w:after="0" w:line="240" w:lineRule="auto"/>
              <w:ind w:firstLine="27"/>
              <w:jc w:val="both"/>
              <w:rPr>
                <w:color w:val="000000"/>
                <w:lang w:val="kk-KZ"/>
              </w:rPr>
            </w:pPr>
            <w:r w:rsidRPr="00C40119">
              <w:rPr>
                <w:color w:val="000000"/>
                <w:lang w:val="kk-KZ"/>
              </w:rPr>
              <w:t xml:space="preserve">1. Балалар мен жасөспірімдердегі сенсорлық функцияның ерекшеліктері. </w:t>
            </w:r>
          </w:p>
          <w:p w14:paraId="082C71AB" w14:textId="77777777" w:rsidR="001C1878" w:rsidRPr="00C40119" w:rsidRDefault="001C1878" w:rsidP="00E8139A">
            <w:pPr>
              <w:shd w:val="clear" w:color="auto" w:fill="FFFFFF"/>
              <w:spacing w:after="0" w:line="240" w:lineRule="auto"/>
              <w:ind w:firstLine="27"/>
              <w:jc w:val="both"/>
              <w:rPr>
                <w:b/>
                <w:lang w:val="kk-KZ"/>
              </w:rPr>
            </w:pPr>
            <w:r w:rsidRPr="00C40119">
              <w:rPr>
                <w:color w:val="000000"/>
                <w:lang w:val="kk-KZ"/>
              </w:rPr>
              <w:t xml:space="preserve">2. Сенсорлық органдардың функционалды жүктемелері және олардың бейімделудегі рөлі. </w:t>
            </w:r>
          </w:p>
        </w:tc>
      </w:tr>
      <w:tr w:rsidR="001C1878" w:rsidRPr="00654189" w14:paraId="17763C27" w14:textId="77777777" w:rsidTr="001C1878">
        <w:tc>
          <w:tcPr>
            <w:tcW w:w="0" w:type="auto"/>
            <w:tcBorders>
              <w:top w:val="single" w:sz="4" w:space="0" w:color="auto"/>
              <w:left w:val="single" w:sz="4" w:space="0" w:color="auto"/>
              <w:bottom w:val="single" w:sz="4" w:space="0" w:color="auto"/>
              <w:right w:val="single" w:sz="4" w:space="0" w:color="auto"/>
            </w:tcBorders>
            <w:vAlign w:val="center"/>
            <w:hideMark/>
          </w:tcPr>
          <w:p w14:paraId="2FF6134D" w14:textId="77777777" w:rsidR="001C1878" w:rsidRPr="00C40119" w:rsidRDefault="001C1878" w:rsidP="00E8139A">
            <w:pPr>
              <w:spacing w:after="0" w:line="240" w:lineRule="auto"/>
              <w:rPr>
                <w:b/>
                <w:lang w:val="kk-KZ"/>
              </w:rPr>
            </w:pPr>
            <w:r w:rsidRPr="00C40119">
              <w:rPr>
                <w:b/>
                <w:lang w:val="kk-KZ"/>
              </w:rPr>
              <w:t>15</w:t>
            </w:r>
          </w:p>
        </w:tc>
        <w:tc>
          <w:tcPr>
            <w:tcW w:w="7860" w:type="dxa"/>
            <w:tcBorders>
              <w:top w:val="single" w:sz="4" w:space="0" w:color="auto"/>
              <w:left w:val="single" w:sz="4" w:space="0" w:color="auto"/>
              <w:bottom w:val="single" w:sz="4" w:space="0" w:color="auto"/>
              <w:right w:val="single" w:sz="4" w:space="0" w:color="auto"/>
            </w:tcBorders>
            <w:hideMark/>
          </w:tcPr>
          <w:p w14:paraId="0E4F3CF4"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Сенсорлық функцияның геронтологиялық өзгерістері. </w:t>
            </w:r>
          </w:p>
          <w:p w14:paraId="10E2172A" w14:textId="77777777" w:rsidR="001C1878" w:rsidRPr="00C40119" w:rsidRDefault="001C1878" w:rsidP="00E8139A">
            <w:pPr>
              <w:spacing w:after="0" w:line="240" w:lineRule="auto"/>
              <w:ind w:firstLine="27"/>
              <w:jc w:val="both"/>
              <w:rPr>
                <w:color w:val="000000"/>
                <w:lang w:val="kk-KZ"/>
              </w:rPr>
            </w:pPr>
            <w:r w:rsidRPr="00C40119">
              <w:rPr>
                <w:color w:val="000000"/>
                <w:lang w:val="kk-KZ"/>
              </w:rPr>
              <w:t xml:space="preserve">1. Сенсорлық функцияның геронтологиялық өзгерістері. </w:t>
            </w:r>
          </w:p>
          <w:p w14:paraId="4C9F546A" w14:textId="77777777" w:rsidR="001C1878" w:rsidRPr="00C40119" w:rsidRDefault="001C1878" w:rsidP="00E8139A">
            <w:pPr>
              <w:spacing w:after="0" w:line="240" w:lineRule="auto"/>
              <w:ind w:firstLine="27"/>
              <w:jc w:val="both"/>
              <w:rPr>
                <w:b/>
                <w:lang w:val="kk-KZ"/>
              </w:rPr>
            </w:pPr>
            <w:r w:rsidRPr="00C40119">
              <w:rPr>
                <w:color w:val="000000"/>
                <w:lang w:val="kk-KZ"/>
              </w:rPr>
              <w:t xml:space="preserve">2. Егде және кәрілік жастағы сенсорлық органдардың функционалдық жүктемелері. </w:t>
            </w:r>
          </w:p>
        </w:tc>
      </w:tr>
    </w:tbl>
    <w:p w14:paraId="2DEE6F3F" w14:textId="77777777" w:rsidR="00981560" w:rsidRPr="00C40119" w:rsidRDefault="00981560" w:rsidP="00D47901">
      <w:pPr>
        <w:spacing w:after="0" w:line="240" w:lineRule="auto"/>
        <w:jc w:val="center"/>
        <w:rPr>
          <w:rFonts w:ascii="Times New Roman" w:hAnsi="Times New Roman" w:cs="Times New Roman"/>
          <w:sz w:val="20"/>
          <w:szCs w:val="20"/>
          <w:lang w:val="kk-KZ"/>
        </w:rPr>
      </w:pPr>
    </w:p>
    <w:p w14:paraId="2F2E9DE0" w14:textId="77777777" w:rsidR="00981560" w:rsidRPr="00C40119" w:rsidRDefault="00981560" w:rsidP="00C40119">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C40119">
        <w:rPr>
          <w:rFonts w:ascii="Times New Roman" w:hAnsi="Times New Roman" w:cs="Times New Roman"/>
          <w:b/>
          <w:sz w:val="20"/>
          <w:szCs w:val="20"/>
          <w:lang w:val="kk-KZ"/>
        </w:rPr>
        <w:t>ӘДЕБИЕТТЕР ТІЗІМІ</w:t>
      </w:r>
    </w:p>
    <w:p w14:paraId="2A6B79FC" w14:textId="77777777" w:rsidR="00981560" w:rsidRPr="00C40119" w:rsidRDefault="00981560" w:rsidP="00C40119">
      <w:pPr>
        <w:spacing w:after="0" w:line="240" w:lineRule="auto"/>
        <w:jc w:val="both"/>
        <w:rPr>
          <w:rFonts w:ascii="Times New Roman" w:hAnsi="Times New Roman" w:cs="Times New Roman"/>
          <w:b/>
          <w:bCs/>
          <w:sz w:val="20"/>
          <w:szCs w:val="20"/>
          <w:lang w:val="kk-KZ"/>
        </w:rPr>
      </w:pPr>
    </w:p>
    <w:p w14:paraId="783389B1" w14:textId="77777777" w:rsidR="00C40119" w:rsidRPr="00C40119" w:rsidRDefault="00C40119" w:rsidP="00C40119">
      <w:pPr>
        <w:spacing w:after="0" w:line="240" w:lineRule="auto"/>
        <w:rPr>
          <w:rFonts w:ascii="Times New Roman" w:hAnsi="Times New Roman" w:cs="Times New Roman"/>
          <w:sz w:val="20"/>
          <w:szCs w:val="20"/>
          <w:lang w:val="kk-KZ"/>
        </w:rPr>
      </w:pPr>
      <w:r w:rsidRPr="00C40119">
        <w:rPr>
          <w:rFonts w:ascii="Times New Roman" w:hAnsi="Times New Roman" w:cs="Times New Roman"/>
          <w:color w:val="000000"/>
          <w:sz w:val="20"/>
          <w:szCs w:val="20"/>
          <w:lang w:val="kk-KZ"/>
        </w:rPr>
        <w:t>Негізгі:</w:t>
      </w:r>
      <w:r w:rsidRPr="00C40119">
        <w:rPr>
          <w:rFonts w:ascii="Times New Roman" w:hAnsi="Times New Roman" w:cs="Times New Roman"/>
          <w:sz w:val="20"/>
          <w:szCs w:val="20"/>
          <w:lang w:val="kk-KZ"/>
        </w:rPr>
        <w:t xml:space="preserve"> </w:t>
      </w:r>
    </w:p>
    <w:p w14:paraId="6C3640A3" w14:textId="77777777" w:rsidR="00C40119" w:rsidRPr="00C40119" w:rsidRDefault="00C40119" w:rsidP="00C40119">
      <w:pPr>
        <w:pStyle w:val="2"/>
        <w:spacing w:after="0" w:line="240" w:lineRule="auto"/>
        <w:ind w:left="0"/>
        <w:rPr>
          <w:rFonts w:ascii="Times New Roman" w:hAnsi="Times New Roman" w:cs="Times New Roman"/>
          <w:sz w:val="20"/>
          <w:szCs w:val="20"/>
          <w:lang w:val="kk-KZ"/>
        </w:rPr>
      </w:pPr>
      <w:r w:rsidRPr="00C40119">
        <w:rPr>
          <w:rFonts w:ascii="Times New Roman" w:hAnsi="Times New Roman" w:cs="Times New Roman"/>
          <w:sz w:val="20"/>
          <w:szCs w:val="20"/>
          <w:lang w:val="kk-KZ"/>
        </w:rPr>
        <w:t>1.Дюсембин Х.Д., Төлеуханов С.Т. Жас ерекшілігі физиолог</w:t>
      </w:r>
      <w:r w:rsidR="00612A6A">
        <w:rPr>
          <w:rFonts w:ascii="Times New Roman" w:hAnsi="Times New Roman" w:cs="Times New Roman"/>
          <w:sz w:val="20"/>
          <w:szCs w:val="20"/>
          <w:lang w:val="kk-KZ"/>
        </w:rPr>
        <w:t>иясы. Алматы: ҚазҰУ баспасы, 2021</w:t>
      </w:r>
      <w:r w:rsidRPr="00C40119">
        <w:rPr>
          <w:rFonts w:ascii="Times New Roman" w:hAnsi="Times New Roman" w:cs="Times New Roman"/>
          <w:sz w:val="20"/>
          <w:szCs w:val="20"/>
          <w:lang w:val="kk-KZ"/>
        </w:rPr>
        <w:t xml:space="preserve">. </w:t>
      </w:r>
    </w:p>
    <w:p w14:paraId="785A986F" w14:textId="77777777" w:rsidR="00C40119" w:rsidRPr="00C40119" w:rsidRDefault="00C40119" w:rsidP="00C40119">
      <w:pPr>
        <w:pStyle w:val="2"/>
        <w:spacing w:after="0" w:line="240" w:lineRule="auto"/>
        <w:ind w:left="0"/>
        <w:rPr>
          <w:rFonts w:ascii="Times New Roman" w:hAnsi="Times New Roman" w:cs="Times New Roman"/>
          <w:sz w:val="20"/>
          <w:szCs w:val="20"/>
          <w:lang w:val="kk-KZ"/>
        </w:rPr>
      </w:pPr>
      <w:r w:rsidRPr="00C40119">
        <w:rPr>
          <w:rFonts w:ascii="Times New Roman" w:hAnsi="Times New Roman" w:cs="Times New Roman"/>
          <w:sz w:val="20"/>
          <w:szCs w:val="20"/>
          <w:lang w:val="kk-KZ"/>
        </w:rPr>
        <w:t xml:space="preserve">2.Сатпаева Х.Қ., Өтепбергенов А.А., Нілдібаева Ж.Т. Адам физиологиясы (түзетілген және толықтырылған екінші басылым) Алматы: ҚазҰУ баспасы, 2013. </w:t>
      </w:r>
    </w:p>
    <w:p w14:paraId="4696D7D4" w14:textId="77777777" w:rsidR="00C40119" w:rsidRPr="00C40119" w:rsidRDefault="00C40119" w:rsidP="00C40119">
      <w:pPr>
        <w:pStyle w:val="2"/>
        <w:spacing w:after="0" w:line="240" w:lineRule="auto"/>
        <w:ind w:left="0"/>
        <w:rPr>
          <w:rFonts w:ascii="Times New Roman" w:hAnsi="Times New Roman" w:cs="Times New Roman"/>
          <w:sz w:val="20"/>
          <w:szCs w:val="20"/>
          <w:lang w:val="kk-KZ"/>
        </w:rPr>
      </w:pPr>
      <w:r w:rsidRPr="00C40119">
        <w:rPr>
          <w:rFonts w:ascii="Times New Roman" w:hAnsi="Times New Roman" w:cs="Times New Roman"/>
          <w:sz w:val="20"/>
          <w:szCs w:val="20"/>
          <w:lang w:val="kk-KZ"/>
        </w:rPr>
        <w:t>3.Несіпбаев Т. Жануарлар физиологиясы Алматы «Қайнар» екі томдық 2003.</w:t>
      </w:r>
    </w:p>
    <w:p w14:paraId="23E2C373" w14:textId="77777777" w:rsidR="00C40119" w:rsidRPr="00C40119" w:rsidRDefault="00C40119" w:rsidP="00C40119">
      <w:pPr>
        <w:pStyle w:val="2"/>
        <w:spacing w:after="0" w:line="240" w:lineRule="auto"/>
        <w:ind w:left="0"/>
        <w:rPr>
          <w:rFonts w:ascii="Times New Roman" w:hAnsi="Times New Roman" w:cs="Times New Roman"/>
          <w:sz w:val="20"/>
          <w:szCs w:val="20"/>
          <w:lang w:val="kk-KZ"/>
        </w:rPr>
      </w:pPr>
      <w:r w:rsidRPr="00C40119">
        <w:rPr>
          <w:rFonts w:ascii="Times New Roman" w:hAnsi="Times New Roman" w:cs="Times New Roman"/>
          <w:sz w:val="20"/>
          <w:szCs w:val="20"/>
          <w:lang w:val="kk-KZ"/>
        </w:rPr>
        <w:t>4.Дүйсенбин Қ.Д. Орталық нерв жүйесі, жоғарғы нерв жүйесі. Алматы, 2012 ж.</w:t>
      </w:r>
    </w:p>
    <w:p w14:paraId="4D70C7AD" w14:textId="77777777" w:rsidR="00C40119" w:rsidRPr="00C40119" w:rsidRDefault="00C40119" w:rsidP="00C40119">
      <w:pPr>
        <w:pStyle w:val="2"/>
        <w:spacing w:after="0" w:line="240" w:lineRule="auto"/>
        <w:ind w:left="0"/>
        <w:rPr>
          <w:rFonts w:ascii="Times New Roman" w:hAnsi="Times New Roman" w:cs="Times New Roman"/>
          <w:sz w:val="20"/>
          <w:szCs w:val="20"/>
          <w:lang w:val="ru-MD"/>
        </w:rPr>
      </w:pPr>
      <w:r w:rsidRPr="00C40119">
        <w:rPr>
          <w:rFonts w:ascii="Times New Roman" w:hAnsi="Times New Roman" w:cs="Times New Roman"/>
          <w:sz w:val="20"/>
          <w:szCs w:val="20"/>
          <w:lang w:val="kk-KZ"/>
        </w:rPr>
        <w:t>5.</w:t>
      </w:r>
      <w:r w:rsidRPr="00C40119">
        <w:rPr>
          <w:rFonts w:ascii="Times New Roman" w:hAnsi="Times New Roman" w:cs="Times New Roman"/>
          <w:sz w:val="20"/>
          <w:szCs w:val="20"/>
          <w:lang w:val="ru-MD"/>
        </w:rPr>
        <w:t xml:space="preserve">Физиология человека. под редакцией. </w:t>
      </w:r>
      <w:proofErr w:type="spellStart"/>
      <w:r w:rsidRPr="00C40119">
        <w:rPr>
          <w:rFonts w:ascii="Times New Roman" w:hAnsi="Times New Roman" w:cs="Times New Roman"/>
          <w:sz w:val="20"/>
          <w:szCs w:val="20"/>
          <w:lang w:val="ru-MD"/>
        </w:rPr>
        <w:t>Г.И.Косицкого</w:t>
      </w:r>
      <w:proofErr w:type="spellEnd"/>
      <w:r w:rsidRPr="00C40119">
        <w:rPr>
          <w:rFonts w:ascii="Times New Roman" w:hAnsi="Times New Roman" w:cs="Times New Roman"/>
          <w:sz w:val="20"/>
          <w:szCs w:val="20"/>
          <w:lang w:val="ru-MD"/>
        </w:rPr>
        <w:t xml:space="preserve"> М: ГЭОТАР. 2017 г</w:t>
      </w:r>
    </w:p>
    <w:p w14:paraId="7AA91AD3" w14:textId="77777777" w:rsidR="00C40119" w:rsidRPr="00C40119" w:rsidRDefault="00C40119" w:rsidP="00C40119">
      <w:pPr>
        <w:spacing w:after="0" w:line="240" w:lineRule="auto"/>
        <w:rPr>
          <w:rFonts w:ascii="Times New Roman" w:hAnsi="Times New Roman" w:cs="Times New Roman"/>
          <w:color w:val="000000" w:themeColor="text1"/>
          <w:sz w:val="20"/>
          <w:szCs w:val="20"/>
          <w:lang w:val="kk-KZ"/>
        </w:rPr>
      </w:pPr>
      <w:r w:rsidRPr="00C40119">
        <w:rPr>
          <w:rFonts w:ascii="Times New Roman" w:hAnsi="Times New Roman" w:cs="Times New Roman"/>
          <w:color w:val="000000" w:themeColor="text1"/>
          <w:sz w:val="20"/>
          <w:szCs w:val="20"/>
          <w:lang w:val="kk-KZ"/>
        </w:rPr>
        <w:t>Қосымша:</w:t>
      </w:r>
    </w:p>
    <w:p w14:paraId="44770ED5" w14:textId="77777777" w:rsidR="00C40119" w:rsidRPr="00C40119" w:rsidRDefault="00C40119" w:rsidP="00C40119">
      <w:pPr>
        <w:pStyle w:val="2"/>
        <w:spacing w:after="0" w:line="240" w:lineRule="auto"/>
        <w:ind w:left="0"/>
        <w:rPr>
          <w:rFonts w:ascii="Times New Roman" w:hAnsi="Times New Roman" w:cs="Times New Roman"/>
          <w:sz w:val="20"/>
          <w:szCs w:val="20"/>
          <w:lang w:val="ru-MD"/>
        </w:rPr>
      </w:pPr>
      <w:r w:rsidRPr="00C40119">
        <w:rPr>
          <w:rFonts w:ascii="Times New Roman" w:hAnsi="Times New Roman" w:cs="Times New Roman"/>
          <w:sz w:val="20"/>
          <w:szCs w:val="20"/>
          <w:lang w:val="ru-MD"/>
        </w:rPr>
        <w:t>1.Коробков А.В., Чеснокова С.А. Атлас по нормальной физиологии М, 1996.</w:t>
      </w:r>
    </w:p>
    <w:p w14:paraId="2680D6B9" w14:textId="77777777" w:rsidR="00612A6A" w:rsidRDefault="00C40119" w:rsidP="00C40119">
      <w:pPr>
        <w:pStyle w:val="2"/>
        <w:spacing w:after="0" w:line="240" w:lineRule="auto"/>
        <w:ind w:left="0"/>
        <w:rPr>
          <w:rFonts w:ascii="Times New Roman" w:hAnsi="Times New Roman" w:cs="Times New Roman"/>
          <w:sz w:val="20"/>
          <w:szCs w:val="20"/>
          <w:lang w:val="kk-KZ"/>
        </w:rPr>
      </w:pPr>
      <w:r w:rsidRPr="00C40119">
        <w:rPr>
          <w:rFonts w:ascii="Times New Roman" w:hAnsi="Times New Roman" w:cs="Times New Roman"/>
          <w:bCs/>
          <w:kern w:val="36"/>
          <w:sz w:val="20"/>
          <w:szCs w:val="20"/>
          <w:lang w:val="kk-KZ"/>
        </w:rPr>
        <w:t>2</w:t>
      </w:r>
      <w:r w:rsidRPr="00C40119">
        <w:rPr>
          <w:rFonts w:ascii="Times New Roman" w:hAnsi="Times New Roman" w:cs="Times New Roman"/>
          <w:bCs/>
          <w:kern w:val="36"/>
          <w:sz w:val="20"/>
          <w:szCs w:val="20"/>
          <w:lang w:val="en-US"/>
        </w:rPr>
        <w:t>. Human Physiology</w:t>
      </w:r>
      <w:r w:rsidRPr="00C40119">
        <w:rPr>
          <w:rFonts w:ascii="Times New Roman" w:hAnsi="Times New Roman" w:cs="Times New Roman"/>
          <w:bCs/>
          <w:kern w:val="36"/>
          <w:sz w:val="20"/>
          <w:szCs w:val="20"/>
          <w:lang w:val="kk-KZ"/>
        </w:rPr>
        <w:t xml:space="preserve"> </w:t>
      </w:r>
      <w:r w:rsidRPr="00C40119">
        <w:rPr>
          <w:rFonts w:ascii="Times New Roman" w:hAnsi="Times New Roman" w:cs="Times New Roman"/>
          <w:bCs/>
          <w:sz w:val="20"/>
          <w:szCs w:val="20"/>
          <w:lang w:val="en-US"/>
        </w:rPr>
        <w:t>Editors: Robert F. Schmidt PhD, Professor Dr.</w:t>
      </w:r>
      <w:hyperlink r:id="rId6" w:history="1"/>
      <w:r w:rsidRPr="00C40119">
        <w:rPr>
          <w:rFonts w:ascii="Times New Roman" w:hAnsi="Times New Roman" w:cs="Times New Roman"/>
          <w:sz w:val="20"/>
          <w:szCs w:val="20"/>
          <w:lang w:val="en-US"/>
        </w:rPr>
        <w:t xml:space="preserve"> Gerhard Tews </w:t>
      </w:r>
    </w:p>
    <w:p w14:paraId="37BA4CC7" w14:textId="77777777" w:rsidR="00C40119" w:rsidRPr="00612A6A" w:rsidRDefault="00C40119" w:rsidP="00C40119">
      <w:pPr>
        <w:pStyle w:val="2"/>
        <w:spacing w:after="0" w:line="240" w:lineRule="auto"/>
        <w:ind w:left="0"/>
        <w:rPr>
          <w:rFonts w:ascii="Times New Roman" w:hAnsi="Times New Roman" w:cs="Times New Roman"/>
          <w:color w:val="000000"/>
          <w:sz w:val="20"/>
          <w:szCs w:val="20"/>
          <w:lang w:val="en-US"/>
        </w:rPr>
      </w:pPr>
      <w:r w:rsidRPr="00612A6A">
        <w:rPr>
          <w:rFonts w:ascii="Times New Roman" w:hAnsi="Times New Roman" w:cs="Times New Roman"/>
          <w:bCs/>
          <w:color w:val="000000" w:themeColor="text1"/>
          <w:sz w:val="20"/>
          <w:szCs w:val="20"/>
          <w:lang w:val="kk-KZ"/>
        </w:rPr>
        <w:t xml:space="preserve">Мәліметтердің кәсіби ғылыми базасы </w:t>
      </w:r>
    </w:p>
    <w:p w14:paraId="01203268" w14:textId="77777777" w:rsidR="00C40119" w:rsidRPr="00C40119" w:rsidRDefault="00C40119" w:rsidP="00C40119">
      <w:pPr>
        <w:spacing w:after="0" w:line="240" w:lineRule="auto"/>
        <w:rPr>
          <w:rFonts w:ascii="Times New Roman" w:hAnsi="Times New Roman" w:cs="Times New Roman"/>
          <w:b/>
          <w:bCs/>
          <w:color w:val="000000" w:themeColor="text1"/>
          <w:sz w:val="20"/>
          <w:szCs w:val="20"/>
          <w:lang w:val="en-US"/>
        </w:rPr>
      </w:pPr>
      <w:r w:rsidRPr="00C40119">
        <w:rPr>
          <w:rFonts w:ascii="Times New Roman" w:hAnsi="Times New Roman" w:cs="Times New Roman"/>
          <w:color w:val="000000" w:themeColor="text1"/>
          <w:sz w:val="20"/>
          <w:szCs w:val="20"/>
          <w:lang w:val="kk-KZ"/>
        </w:rPr>
        <w:t xml:space="preserve">1.Ғылыми базасы – </w:t>
      </w:r>
      <w:r w:rsidRPr="00C40119">
        <w:rPr>
          <w:rFonts w:ascii="Times New Roman" w:hAnsi="Times New Roman" w:cs="Times New Roman"/>
          <w:color w:val="000000" w:themeColor="text1"/>
          <w:sz w:val="20"/>
          <w:szCs w:val="20"/>
          <w:lang w:val="en-US"/>
        </w:rPr>
        <w:t>EdX Human physiology, Coursera Reproductive and Age physiology</w:t>
      </w:r>
    </w:p>
    <w:p w14:paraId="4B3A7787" w14:textId="77777777" w:rsidR="00C40119" w:rsidRPr="00C40119" w:rsidRDefault="00C40119" w:rsidP="00C40119">
      <w:pPr>
        <w:autoSpaceDE w:val="0"/>
        <w:autoSpaceDN w:val="0"/>
        <w:adjustRightInd w:val="0"/>
        <w:spacing w:after="0" w:line="240" w:lineRule="auto"/>
        <w:rPr>
          <w:rFonts w:ascii="Times New Roman" w:eastAsia="Cambria" w:hAnsi="Times New Roman" w:cs="Times New Roman"/>
          <w:color w:val="000000"/>
          <w:sz w:val="20"/>
          <w:szCs w:val="20"/>
          <w:u w:val="single"/>
          <w:lang w:val="kk-KZ"/>
        </w:rPr>
      </w:pPr>
      <w:r w:rsidRPr="00C40119">
        <w:rPr>
          <w:rFonts w:ascii="Times New Roman" w:eastAsia="Cambria" w:hAnsi="Times New Roman" w:cs="Times New Roman"/>
          <w:color w:val="000000"/>
          <w:sz w:val="20"/>
          <w:szCs w:val="20"/>
          <w:u w:val="single"/>
          <w:lang w:val="kk-KZ"/>
        </w:rPr>
        <w:t>Ғаламтор ресурстары:</w:t>
      </w:r>
    </w:p>
    <w:p w14:paraId="1D085548" w14:textId="77777777" w:rsidR="00C40119" w:rsidRPr="00C40119" w:rsidRDefault="00C40119" w:rsidP="00C40119">
      <w:pPr>
        <w:pBdr>
          <w:top w:val="nil"/>
          <w:left w:val="nil"/>
          <w:bottom w:val="nil"/>
          <w:right w:val="nil"/>
          <w:between w:val="nil"/>
        </w:pBdr>
        <w:spacing w:after="0" w:line="240" w:lineRule="auto"/>
        <w:rPr>
          <w:rStyle w:val="a8"/>
          <w:sz w:val="20"/>
          <w:szCs w:val="20"/>
          <w:shd w:val="clear" w:color="auto" w:fill="FFFFFF"/>
          <w:lang w:val="kk-KZ"/>
        </w:rPr>
      </w:pPr>
      <w:r w:rsidRPr="00C40119">
        <w:rPr>
          <w:rFonts w:ascii="Times New Roman" w:hAnsi="Times New Roman" w:cs="Times New Roman"/>
          <w:sz w:val="20"/>
          <w:szCs w:val="20"/>
          <w:lang w:val="kk-KZ"/>
        </w:rPr>
        <w:t xml:space="preserve">1. </w:t>
      </w:r>
      <w:hyperlink r:id="rId7" w:history="1">
        <w:r w:rsidRPr="00C40119">
          <w:rPr>
            <w:rStyle w:val="a8"/>
            <w:sz w:val="20"/>
            <w:szCs w:val="20"/>
            <w:shd w:val="clear" w:color="auto" w:fill="FFFFFF"/>
            <w:lang w:val="kk-KZ"/>
          </w:rPr>
          <w:t>http://elibrary.kaznu.kz/ru</w:t>
        </w:r>
      </w:hyperlink>
    </w:p>
    <w:p w14:paraId="63BC64ED" w14:textId="77777777" w:rsidR="00473141" w:rsidRPr="00C40119" w:rsidRDefault="00C40119" w:rsidP="00C40119">
      <w:pPr>
        <w:spacing w:after="0" w:line="240" w:lineRule="auto"/>
        <w:rPr>
          <w:rFonts w:ascii="Times New Roman" w:hAnsi="Times New Roman" w:cs="Times New Roman"/>
          <w:sz w:val="20"/>
          <w:szCs w:val="20"/>
          <w:lang w:val="kk-KZ"/>
        </w:rPr>
      </w:pPr>
      <w:r w:rsidRPr="00C40119">
        <w:rPr>
          <w:rFonts w:ascii="Times New Roman" w:hAnsi="Times New Roman" w:cs="Times New Roman"/>
          <w:color w:val="000000"/>
          <w:sz w:val="20"/>
          <w:szCs w:val="20"/>
          <w:lang w:val="kk-KZ"/>
        </w:rPr>
        <w:t>2.</w:t>
      </w:r>
      <w:hyperlink r:id="rId8" w:history="1">
        <w:r w:rsidRPr="00C40119">
          <w:rPr>
            <w:rStyle w:val="a8"/>
            <w:sz w:val="20"/>
            <w:szCs w:val="20"/>
            <w:lang w:val="kk-KZ"/>
          </w:rPr>
          <w:t>http://neuron.ru</w:t>
        </w:r>
      </w:hyperlink>
      <w:r w:rsidRPr="00C40119">
        <w:rPr>
          <w:rFonts w:ascii="Times New Roman" w:hAnsi="Times New Roman" w:cs="Times New Roman"/>
          <w:sz w:val="20"/>
          <w:szCs w:val="20"/>
          <w:lang w:val="kk-KZ"/>
        </w:rPr>
        <w:br/>
        <w:t>3.</w:t>
      </w:r>
      <w:hyperlink r:id="rId9" w:history="1">
        <w:r w:rsidRPr="00C40119">
          <w:rPr>
            <w:rStyle w:val="a8"/>
            <w:sz w:val="20"/>
            <w:szCs w:val="20"/>
            <w:lang w:val="kk-KZ"/>
          </w:rPr>
          <w:t>http://www.liveinternet.ru/users/realtime/post109657789/</w:t>
        </w:r>
      </w:hyperlink>
      <w:r w:rsidRPr="00C40119">
        <w:rPr>
          <w:rFonts w:ascii="Times New Roman" w:hAnsi="Times New Roman" w:cs="Times New Roman"/>
          <w:sz w:val="20"/>
          <w:szCs w:val="20"/>
          <w:lang w:val="kk-KZ"/>
        </w:rPr>
        <w:br/>
        <w:t>4.</w:t>
      </w:r>
      <w:hyperlink r:id="rId10" w:history="1">
        <w:r w:rsidRPr="00C40119">
          <w:rPr>
            <w:rStyle w:val="a8"/>
            <w:sz w:val="20"/>
            <w:szCs w:val="20"/>
            <w:lang w:val="kk-KZ"/>
          </w:rPr>
          <w:t>http://evolution.info/images/03/index.jpg</w:t>
        </w:r>
      </w:hyperlink>
      <w:r w:rsidRPr="00C40119">
        <w:rPr>
          <w:rFonts w:ascii="Times New Roman" w:hAnsi="Times New Roman" w:cs="Times New Roman"/>
          <w:sz w:val="20"/>
          <w:szCs w:val="20"/>
          <w:lang w:val="kk-KZ"/>
        </w:rPr>
        <w:br/>
        <w:t>5.</w:t>
      </w:r>
      <w:hyperlink r:id="rId11" w:history="1">
        <w:r w:rsidRPr="00C40119">
          <w:rPr>
            <w:rStyle w:val="a8"/>
            <w:sz w:val="20"/>
            <w:szCs w:val="20"/>
            <w:lang w:val="kk-KZ"/>
          </w:rPr>
          <w:t>http://s41.radikal.ru/i091/0911/03/7e1382376be1.jpg</w:t>
        </w:r>
      </w:hyperlink>
      <w:r w:rsidRPr="00C40119">
        <w:rPr>
          <w:rFonts w:ascii="Times New Roman" w:hAnsi="Times New Roman" w:cs="Times New Roman"/>
          <w:color w:val="000000"/>
          <w:sz w:val="20"/>
          <w:szCs w:val="20"/>
          <w:lang w:val="kk-KZ"/>
        </w:rPr>
        <w:t>3.</w:t>
      </w:r>
    </w:p>
    <w:p w14:paraId="4D78B3A9" w14:textId="77777777" w:rsidR="00DA4AD3" w:rsidRDefault="00DA4AD3" w:rsidP="00C40119">
      <w:pPr>
        <w:spacing w:after="0" w:line="240" w:lineRule="auto"/>
        <w:ind w:firstLine="720"/>
        <w:jc w:val="both"/>
        <w:rPr>
          <w:rFonts w:ascii="Times New Roman" w:hAnsi="Times New Roman" w:cs="Times New Roman"/>
          <w:b/>
          <w:sz w:val="20"/>
          <w:szCs w:val="20"/>
          <w:lang w:val="kk-KZ"/>
        </w:rPr>
      </w:pPr>
    </w:p>
    <w:p w14:paraId="2A9132E3" w14:textId="77777777" w:rsidR="00473141" w:rsidRPr="00DA4AD3" w:rsidRDefault="00473141" w:rsidP="00C40119">
      <w:pPr>
        <w:spacing w:after="0" w:line="240" w:lineRule="auto"/>
        <w:ind w:firstLine="720"/>
        <w:jc w:val="both"/>
        <w:rPr>
          <w:rFonts w:ascii="Times New Roman" w:hAnsi="Times New Roman" w:cs="Times New Roman"/>
          <w:b/>
          <w:sz w:val="20"/>
          <w:szCs w:val="20"/>
          <w:lang w:val="kk-KZ"/>
        </w:rPr>
      </w:pPr>
      <w:r w:rsidRPr="00DA4AD3">
        <w:rPr>
          <w:rFonts w:ascii="Times New Roman" w:hAnsi="Times New Roman" w:cs="Times New Roman"/>
          <w:b/>
          <w:sz w:val="20"/>
          <w:szCs w:val="20"/>
          <w:lang w:val="kk-KZ"/>
        </w:rPr>
        <w:t xml:space="preserve">ҚОРЫТЫНДЫ БАҚЫЛАУДЫ КРИТЕРИАЛДЫ БАҒАЛАУ РУБРИКАТОРЫ </w:t>
      </w:r>
    </w:p>
    <w:p w14:paraId="1F59F5CD" w14:textId="77777777" w:rsidR="00981560" w:rsidRPr="00C40119" w:rsidRDefault="00981560" w:rsidP="00C40119">
      <w:pPr>
        <w:spacing w:after="0" w:line="240" w:lineRule="auto"/>
        <w:jc w:val="both"/>
        <w:rPr>
          <w:rFonts w:ascii="Times New Roman" w:hAnsi="Times New Roman" w:cs="Times New Roman"/>
          <w:sz w:val="20"/>
          <w:szCs w:val="20"/>
          <w:lang w:val="kk-KZ"/>
        </w:rPr>
      </w:pPr>
    </w:p>
    <w:tbl>
      <w:tblPr>
        <w:tblStyle w:val="a5"/>
        <w:tblW w:w="0" w:type="auto"/>
        <w:tblLayout w:type="fixed"/>
        <w:tblLook w:val="04A0" w:firstRow="1" w:lastRow="0" w:firstColumn="1" w:lastColumn="0" w:noHBand="0" w:noVBand="1"/>
      </w:tblPr>
      <w:tblGrid>
        <w:gridCol w:w="675"/>
        <w:gridCol w:w="1526"/>
        <w:gridCol w:w="1876"/>
        <w:gridCol w:w="1276"/>
        <w:gridCol w:w="1559"/>
        <w:gridCol w:w="1418"/>
        <w:gridCol w:w="1241"/>
      </w:tblGrid>
      <w:tr w:rsidR="002130BC" w:rsidRPr="00C40119" w14:paraId="6DC315CC" w14:textId="77777777" w:rsidTr="00BD135D">
        <w:tc>
          <w:tcPr>
            <w:tcW w:w="675" w:type="dxa"/>
            <w:vMerge w:val="restart"/>
          </w:tcPr>
          <w:p w14:paraId="593769F3" w14:textId="77777777" w:rsidR="002130BC" w:rsidRPr="00C40119" w:rsidRDefault="002130BC" w:rsidP="00981560">
            <w:pPr>
              <w:spacing w:after="0" w:line="240" w:lineRule="auto"/>
              <w:jc w:val="both"/>
              <w:rPr>
                <w:lang w:val="kk-KZ"/>
              </w:rPr>
            </w:pPr>
            <w:r w:rsidRPr="00C40119">
              <w:rPr>
                <w:lang w:val="kk-KZ"/>
              </w:rPr>
              <w:t>№</w:t>
            </w:r>
          </w:p>
        </w:tc>
        <w:tc>
          <w:tcPr>
            <w:tcW w:w="1526" w:type="dxa"/>
            <w:vMerge w:val="restart"/>
            <w:tcBorders>
              <w:tl2br w:val="single" w:sz="4" w:space="0" w:color="auto"/>
            </w:tcBorders>
          </w:tcPr>
          <w:p w14:paraId="3DE87D1F" w14:textId="77777777" w:rsidR="002130BC" w:rsidRPr="00C40119" w:rsidRDefault="002130BC" w:rsidP="00981560">
            <w:pPr>
              <w:spacing w:after="0" w:line="240" w:lineRule="auto"/>
              <w:jc w:val="both"/>
              <w:rPr>
                <w:lang w:val="kk-KZ"/>
              </w:rPr>
            </w:pPr>
            <w:r w:rsidRPr="00C40119">
              <w:rPr>
                <w:lang w:val="kk-KZ"/>
              </w:rPr>
              <w:t xml:space="preserve">              </w:t>
            </w:r>
          </w:p>
          <w:p w14:paraId="1B14F30B" w14:textId="77777777" w:rsidR="002130BC" w:rsidRPr="00C40119" w:rsidRDefault="00D00435" w:rsidP="00981560">
            <w:pPr>
              <w:spacing w:after="0" w:line="240" w:lineRule="auto"/>
              <w:jc w:val="both"/>
              <w:rPr>
                <w:lang w:val="kk-KZ"/>
              </w:rPr>
            </w:pPr>
            <w:r w:rsidRPr="00C40119">
              <w:rPr>
                <w:lang w:val="kk-KZ"/>
              </w:rPr>
              <w:t xml:space="preserve">           Баға</w:t>
            </w:r>
          </w:p>
          <w:p w14:paraId="0DBCAC3D" w14:textId="77777777" w:rsidR="002130BC" w:rsidRPr="00C40119" w:rsidRDefault="002130BC" w:rsidP="00981560">
            <w:pPr>
              <w:spacing w:after="0" w:line="240" w:lineRule="auto"/>
              <w:jc w:val="both"/>
              <w:rPr>
                <w:lang w:val="kk-KZ"/>
              </w:rPr>
            </w:pPr>
          </w:p>
          <w:p w14:paraId="1A285F54" w14:textId="77777777" w:rsidR="002130BC" w:rsidRPr="00C40119" w:rsidRDefault="002130BC" w:rsidP="00981560">
            <w:pPr>
              <w:spacing w:after="0" w:line="240" w:lineRule="auto"/>
              <w:jc w:val="both"/>
              <w:rPr>
                <w:lang w:val="kk-KZ"/>
              </w:rPr>
            </w:pPr>
            <w:r w:rsidRPr="00C40119">
              <w:rPr>
                <w:lang w:val="kk-KZ"/>
              </w:rPr>
              <w:t xml:space="preserve">Критерий      </w:t>
            </w:r>
          </w:p>
        </w:tc>
        <w:tc>
          <w:tcPr>
            <w:tcW w:w="7370" w:type="dxa"/>
            <w:gridSpan w:val="5"/>
          </w:tcPr>
          <w:p w14:paraId="19DDD1B7" w14:textId="77777777" w:rsidR="002130BC" w:rsidRPr="00C40119" w:rsidRDefault="002130BC" w:rsidP="00BD135D">
            <w:pPr>
              <w:spacing w:after="0" w:line="240" w:lineRule="auto"/>
              <w:jc w:val="center"/>
              <w:rPr>
                <w:lang w:val="kk-KZ"/>
              </w:rPr>
            </w:pPr>
            <w:r w:rsidRPr="00C40119">
              <w:rPr>
                <w:lang w:val="kk-KZ"/>
              </w:rPr>
              <w:t>ДЕСКРИПТОРЛАР</w:t>
            </w:r>
          </w:p>
        </w:tc>
      </w:tr>
      <w:tr w:rsidR="002130BC" w:rsidRPr="00C40119" w14:paraId="634A64CC" w14:textId="77777777" w:rsidTr="00F42FF8">
        <w:tc>
          <w:tcPr>
            <w:tcW w:w="675" w:type="dxa"/>
            <w:vMerge/>
          </w:tcPr>
          <w:p w14:paraId="7028156A" w14:textId="77777777" w:rsidR="002130BC" w:rsidRPr="00C40119" w:rsidRDefault="002130BC" w:rsidP="00981560">
            <w:pPr>
              <w:spacing w:after="0" w:line="240" w:lineRule="auto"/>
              <w:jc w:val="both"/>
              <w:rPr>
                <w:b/>
                <w:lang w:val="kk-KZ"/>
              </w:rPr>
            </w:pPr>
          </w:p>
        </w:tc>
        <w:tc>
          <w:tcPr>
            <w:tcW w:w="1526" w:type="dxa"/>
            <w:vMerge/>
            <w:tcBorders>
              <w:tl2br w:val="single" w:sz="4" w:space="0" w:color="auto"/>
            </w:tcBorders>
          </w:tcPr>
          <w:p w14:paraId="4CCA6956" w14:textId="77777777" w:rsidR="002130BC" w:rsidRPr="00C40119" w:rsidRDefault="002130BC" w:rsidP="00981560">
            <w:pPr>
              <w:spacing w:after="0" w:line="240" w:lineRule="auto"/>
              <w:jc w:val="both"/>
              <w:rPr>
                <w:b/>
                <w:lang w:val="kk-KZ"/>
              </w:rPr>
            </w:pPr>
          </w:p>
        </w:tc>
        <w:tc>
          <w:tcPr>
            <w:tcW w:w="1876" w:type="dxa"/>
          </w:tcPr>
          <w:p w14:paraId="0C37DC64" w14:textId="77777777" w:rsidR="002130BC" w:rsidRPr="00C40119" w:rsidRDefault="002130BC" w:rsidP="006445E2">
            <w:pPr>
              <w:spacing w:after="0" w:line="240" w:lineRule="auto"/>
              <w:jc w:val="both"/>
              <w:rPr>
                <w:b/>
                <w:lang w:val="kk-KZ"/>
              </w:rPr>
            </w:pPr>
            <w:r w:rsidRPr="00C40119">
              <w:rPr>
                <w:lang w:val="kk-KZ"/>
              </w:rPr>
              <w:t xml:space="preserve">«Өте жақсы» </w:t>
            </w:r>
          </w:p>
        </w:tc>
        <w:tc>
          <w:tcPr>
            <w:tcW w:w="1276" w:type="dxa"/>
          </w:tcPr>
          <w:p w14:paraId="560E9B21" w14:textId="77777777" w:rsidR="002130BC" w:rsidRPr="00C40119" w:rsidRDefault="002130BC" w:rsidP="00981560">
            <w:pPr>
              <w:spacing w:after="0" w:line="240" w:lineRule="auto"/>
              <w:jc w:val="both"/>
              <w:rPr>
                <w:b/>
                <w:lang w:val="kk-KZ"/>
              </w:rPr>
            </w:pPr>
            <w:r w:rsidRPr="00C40119">
              <w:rPr>
                <w:lang w:val="kk-KZ"/>
              </w:rPr>
              <w:t>«Жақсы»</w:t>
            </w:r>
          </w:p>
        </w:tc>
        <w:tc>
          <w:tcPr>
            <w:tcW w:w="1559" w:type="dxa"/>
          </w:tcPr>
          <w:p w14:paraId="096220AD" w14:textId="77777777" w:rsidR="002130BC" w:rsidRPr="00C40119" w:rsidRDefault="002130BC" w:rsidP="00981560">
            <w:pPr>
              <w:spacing w:after="0" w:line="240" w:lineRule="auto"/>
              <w:jc w:val="both"/>
              <w:rPr>
                <w:b/>
                <w:lang w:val="kk-KZ"/>
              </w:rPr>
            </w:pPr>
            <w:r w:rsidRPr="00C40119">
              <w:rPr>
                <w:lang w:val="kk-KZ"/>
              </w:rPr>
              <w:t>«Қанағаттанарлық»</w:t>
            </w:r>
          </w:p>
        </w:tc>
        <w:tc>
          <w:tcPr>
            <w:tcW w:w="2659" w:type="dxa"/>
            <w:gridSpan w:val="2"/>
          </w:tcPr>
          <w:p w14:paraId="148C3E9A" w14:textId="77777777" w:rsidR="002130BC" w:rsidRPr="00C40119" w:rsidRDefault="002130BC" w:rsidP="00981560">
            <w:pPr>
              <w:spacing w:after="0" w:line="240" w:lineRule="auto"/>
              <w:jc w:val="both"/>
              <w:rPr>
                <w:b/>
                <w:lang w:val="kk-KZ"/>
              </w:rPr>
            </w:pPr>
            <w:r w:rsidRPr="00C40119">
              <w:rPr>
                <w:lang w:val="kk-KZ"/>
              </w:rPr>
              <w:t>«Қанағаттанарлықсыз»</w:t>
            </w:r>
          </w:p>
        </w:tc>
      </w:tr>
      <w:tr w:rsidR="002130BC" w:rsidRPr="00C40119" w14:paraId="40DCA645" w14:textId="77777777" w:rsidTr="00F42FF8">
        <w:tc>
          <w:tcPr>
            <w:tcW w:w="675" w:type="dxa"/>
            <w:vMerge/>
          </w:tcPr>
          <w:p w14:paraId="3809D18F" w14:textId="77777777" w:rsidR="002130BC" w:rsidRPr="00C40119" w:rsidRDefault="002130BC" w:rsidP="00981560">
            <w:pPr>
              <w:spacing w:after="0" w:line="240" w:lineRule="auto"/>
              <w:jc w:val="both"/>
              <w:rPr>
                <w:b/>
                <w:lang w:val="kk-KZ"/>
              </w:rPr>
            </w:pPr>
          </w:p>
        </w:tc>
        <w:tc>
          <w:tcPr>
            <w:tcW w:w="1526" w:type="dxa"/>
            <w:vMerge/>
            <w:tcBorders>
              <w:tl2br w:val="single" w:sz="4" w:space="0" w:color="auto"/>
            </w:tcBorders>
          </w:tcPr>
          <w:p w14:paraId="6BB9208E" w14:textId="77777777" w:rsidR="002130BC" w:rsidRPr="00C40119" w:rsidRDefault="002130BC" w:rsidP="00981560">
            <w:pPr>
              <w:spacing w:after="0" w:line="240" w:lineRule="auto"/>
              <w:jc w:val="both"/>
              <w:rPr>
                <w:b/>
                <w:lang w:val="kk-KZ"/>
              </w:rPr>
            </w:pPr>
          </w:p>
        </w:tc>
        <w:tc>
          <w:tcPr>
            <w:tcW w:w="1876" w:type="dxa"/>
          </w:tcPr>
          <w:p w14:paraId="3822DDF9" w14:textId="77777777" w:rsidR="002130BC" w:rsidRPr="00C40119" w:rsidRDefault="002130BC" w:rsidP="00D80922">
            <w:pPr>
              <w:spacing w:after="0" w:line="240" w:lineRule="auto"/>
              <w:jc w:val="both"/>
              <w:rPr>
                <w:b/>
                <w:lang w:val="kk-KZ"/>
              </w:rPr>
            </w:pPr>
            <w:r w:rsidRPr="00C40119">
              <w:rPr>
                <w:lang w:val="kk-KZ"/>
              </w:rPr>
              <w:t>35</w:t>
            </w:r>
            <w:r w:rsidRPr="00C40119">
              <w:t>-</w:t>
            </w:r>
            <w:r w:rsidRPr="00C40119">
              <w:rPr>
                <w:lang w:val="kk-KZ"/>
              </w:rPr>
              <w:t>30</w:t>
            </w:r>
            <w:r w:rsidRPr="00C40119">
              <w:t xml:space="preserve"> балл </w:t>
            </w:r>
          </w:p>
        </w:tc>
        <w:tc>
          <w:tcPr>
            <w:tcW w:w="1276" w:type="dxa"/>
          </w:tcPr>
          <w:p w14:paraId="2CAA72FF" w14:textId="77777777" w:rsidR="002130BC" w:rsidRPr="00C40119" w:rsidRDefault="002130BC" w:rsidP="00981560">
            <w:pPr>
              <w:spacing w:after="0" w:line="240" w:lineRule="auto"/>
              <w:jc w:val="both"/>
              <w:rPr>
                <w:b/>
                <w:lang w:val="kk-KZ"/>
              </w:rPr>
            </w:pPr>
            <w:r w:rsidRPr="00C40119">
              <w:rPr>
                <w:lang w:val="kk-KZ"/>
              </w:rPr>
              <w:t>29</w:t>
            </w:r>
            <w:r w:rsidRPr="00C40119">
              <w:t>-</w:t>
            </w:r>
            <w:r w:rsidRPr="00C40119">
              <w:rPr>
                <w:lang w:val="kk-KZ"/>
              </w:rPr>
              <w:t>25</w:t>
            </w:r>
            <w:r w:rsidRPr="00C40119">
              <w:t xml:space="preserve"> балл</w:t>
            </w:r>
          </w:p>
        </w:tc>
        <w:tc>
          <w:tcPr>
            <w:tcW w:w="1559" w:type="dxa"/>
          </w:tcPr>
          <w:p w14:paraId="220A7CCD" w14:textId="77777777" w:rsidR="002130BC" w:rsidRPr="00C40119" w:rsidRDefault="002130BC" w:rsidP="00981560">
            <w:pPr>
              <w:spacing w:after="0" w:line="240" w:lineRule="auto"/>
              <w:jc w:val="both"/>
              <w:rPr>
                <w:b/>
                <w:lang w:val="kk-KZ"/>
              </w:rPr>
            </w:pPr>
            <w:r w:rsidRPr="00C40119">
              <w:rPr>
                <w:lang w:val="kk-KZ"/>
              </w:rPr>
              <w:t>24</w:t>
            </w:r>
            <w:r w:rsidRPr="00C40119">
              <w:t>-</w:t>
            </w:r>
            <w:r w:rsidRPr="00C40119">
              <w:rPr>
                <w:lang w:val="kk-KZ"/>
              </w:rPr>
              <w:t>20</w:t>
            </w:r>
            <w:r w:rsidRPr="00C40119">
              <w:t xml:space="preserve"> балл</w:t>
            </w:r>
          </w:p>
        </w:tc>
        <w:tc>
          <w:tcPr>
            <w:tcW w:w="1418" w:type="dxa"/>
          </w:tcPr>
          <w:p w14:paraId="076287FD" w14:textId="77777777" w:rsidR="002130BC" w:rsidRPr="00C40119" w:rsidRDefault="002130BC" w:rsidP="00981560">
            <w:pPr>
              <w:spacing w:after="0" w:line="240" w:lineRule="auto"/>
              <w:jc w:val="both"/>
              <w:rPr>
                <w:b/>
                <w:lang w:val="kk-KZ"/>
              </w:rPr>
            </w:pPr>
            <w:r w:rsidRPr="00C40119">
              <w:rPr>
                <w:lang w:val="kk-KZ"/>
              </w:rPr>
              <w:t>19</w:t>
            </w:r>
            <w:r w:rsidRPr="00C40119">
              <w:t>-</w:t>
            </w:r>
            <w:r w:rsidRPr="00C40119">
              <w:rPr>
                <w:lang w:val="kk-KZ"/>
              </w:rPr>
              <w:t>15</w:t>
            </w:r>
            <w:r w:rsidRPr="00C40119">
              <w:t xml:space="preserve"> балл</w:t>
            </w:r>
          </w:p>
        </w:tc>
        <w:tc>
          <w:tcPr>
            <w:tcW w:w="1241" w:type="dxa"/>
          </w:tcPr>
          <w:p w14:paraId="6A079B45" w14:textId="77777777" w:rsidR="002130BC" w:rsidRPr="00C40119" w:rsidRDefault="002130BC" w:rsidP="00981560">
            <w:pPr>
              <w:spacing w:after="0" w:line="240" w:lineRule="auto"/>
              <w:jc w:val="both"/>
              <w:rPr>
                <w:b/>
                <w:lang w:val="kk-KZ"/>
              </w:rPr>
            </w:pPr>
            <w:r w:rsidRPr="00C40119">
              <w:rPr>
                <w:lang w:val="kk-KZ"/>
              </w:rPr>
              <w:t>14</w:t>
            </w:r>
            <w:r w:rsidRPr="00C40119">
              <w:t>-</w:t>
            </w:r>
            <w:r w:rsidRPr="00C40119">
              <w:rPr>
                <w:lang w:val="kk-KZ"/>
              </w:rPr>
              <w:t>0</w:t>
            </w:r>
            <w:r w:rsidRPr="00C40119">
              <w:t xml:space="preserve"> балл</w:t>
            </w:r>
          </w:p>
        </w:tc>
      </w:tr>
      <w:tr w:rsidR="00D80922" w:rsidRPr="00654189" w14:paraId="0D603C86" w14:textId="77777777" w:rsidTr="00F42FF8">
        <w:tc>
          <w:tcPr>
            <w:tcW w:w="675" w:type="dxa"/>
          </w:tcPr>
          <w:p w14:paraId="6BE376BC" w14:textId="77777777" w:rsidR="00D00435" w:rsidRPr="00C40119" w:rsidRDefault="00D00435" w:rsidP="00D00435">
            <w:pPr>
              <w:spacing w:line="240" w:lineRule="atLeast"/>
              <w:jc w:val="both"/>
              <w:rPr>
                <w:rStyle w:val="ac"/>
                <w:rFonts w:eastAsiaTheme="majorEastAsia"/>
                <w:b/>
                <w:bCs/>
                <w:u w:val="single"/>
                <w:lang w:val="kk-KZ"/>
              </w:rPr>
            </w:pPr>
            <w:r w:rsidRPr="00C40119">
              <w:rPr>
                <w:rStyle w:val="ac"/>
                <w:rFonts w:eastAsiaTheme="majorEastAsia"/>
                <w:u w:val="single"/>
                <w:lang w:val="kk-KZ"/>
              </w:rPr>
              <w:lastRenderedPageBreak/>
              <w:t>1, 2 сұрақ (теориялық сұрақтар)</w:t>
            </w:r>
          </w:p>
          <w:p w14:paraId="104F0A0E" w14:textId="77777777" w:rsidR="006E4FC5" w:rsidRPr="00C40119" w:rsidRDefault="006E4FC5" w:rsidP="00981560">
            <w:pPr>
              <w:spacing w:after="0" w:line="240" w:lineRule="auto"/>
              <w:jc w:val="both"/>
              <w:rPr>
                <w:b/>
                <w:lang w:val="kk-KZ"/>
              </w:rPr>
            </w:pPr>
          </w:p>
        </w:tc>
        <w:tc>
          <w:tcPr>
            <w:tcW w:w="1526" w:type="dxa"/>
          </w:tcPr>
          <w:p w14:paraId="43416306" w14:textId="77777777" w:rsidR="006E4FC5" w:rsidRPr="00C40119" w:rsidRDefault="00DA4AD3" w:rsidP="00D00435">
            <w:pPr>
              <w:spacing w:line="240" w:lineRule="atLeast"/>
              <w:jc w:val="both"/>
              <w:rPr>
                <w:b/>
                <w:lang w:val="kk-KZ"/>
              </w:rPr>
            </w:pPr>
            <w:r w:rsidRPr="00621562">
              <w:rPr>
                <w:color w:val="000000"/>
                <w:lang w:val="kk-KZ"/>
              </w:rPr>
              <w:t>Адамның орталық жүйке жүйесіндегі жасқа байланысты өзгерістер туралы теориялық білімнің негізін қалау</w:t>
            </w:r>
            <w:r>
              <w:rPr>
                <w:color w:val="000000"/>
                <w:lang w:val="kk-KZ"/>
              </w:rPr>
              <w:t xml:space="preserve">. </w:t>
            </w:r>
            <w:r w:rsidRPr="00BA2E01">
              <w:rPr>
                <w:color w:val="000000"/>
                <w:lang w:val="kk-KZ"/>
              </w:rPr>
              <w:t>ОЖЖ эволюциялық дамуы туралы теориялық білімнің негізін қалау</w:t>
            </w:r>
          </w:p>
        </w:tc>
        <w:tc>
          <w:tcPr>
            <w:tcW w:w="1876" w:type="dxa"/>
          </w:tcPr>
          <w:p w14:paraId="3E80AFE7" w14:textId="77777777" w:rsidR="006E4FC5" w:rsidRPr="00C40119" w:rsidRDefault="008602EA" w:rsidP="00981560">
            <w:pPr>
              <w:spacing w:after="0" w:line="240" w:lineRule="auto"/>
              <w:jc w:val="both"/>
              <w:rPr>
                <w:b/>
                <w:lang w:val="kk-KZ"/>
              </w:rPr>
            </w:pPr>
            <w:r w:rsidRPr="00C40119">
              <w:rPr>
                <w:rStyle w:val="ac"/>
                <w:rFonts w:eastAsiaTheme="majorEastAsia"/>
                <w:lang w:val="kk-KZ"/>
              </w:rPr>
              <w:t xml:space="preserve">билетте қойылған сұрақтарға жауаптар қисынды, жүйелі баяндалады және қосымша түсіндірулерді талап етуге қажеті жоқ. Негізді қорытындылар  көрсетілген. Пәнді терең білімі көрінеді. Лекциялардың материал, негіздік оқулық және қосымша әдебиеттердің терең білімі көрсетілуді. </w:t>
            </w:r>
            <w:r w:rsidRPr="00C40119">
              <w:rPr>
                <w:rStyle w:val="ac"/>
                <w:rFonts w:eastAsiaTheme="majorEastAsia"/>
                <w:i w:val="0"/>
                <w:lang w:val="kk-KZ"/>
              </w:rPr>
              <w:t xml:space="preserve">Студент </w:t>
            </w:r>
            <w:r w:rsidRPr="00C40119">
              <w:rPr>
                <w:i/>
                <w:lang w:val="kk-KZ"/>
              </w:rPr>
              <w:t>бағдарламалық материалды жан-жақты жүйелі және терең білімің, замандас оқулық және ғылыми әдебиеттерін  білімің көрсетеді, ерекше терминдерге ие болады, билетінде мәлімделген шешімге, әртүрлі жақын келулердің салыстыруына талдауға қабілеттілігін көрсетеді.</w:t>
            </w:r>
          </w:p>
        </w:tc>
        <w:tc>
          <w:tcPr>
            <w:tcW w:w="1276" w:type="dxa"/>
          </w:tcPr>
          <w:p w14:paraId="69E8F8C6" w14:textId="77777777" w:rsidR="006E4FC5" w:rsidRPr="00C40119" w:rsidRDefault="008602EA" w:rsidP="00981560">
            <w:pPr>
              <w:spacing w:after="0" w:line="240" w:lineRule="auto"/>
              <w:jc w:val="both"/>
              <w:rPr>
                <w:b/>
                <w:lang w:val="kk-KZ"/>
              </w:rPr>
            </w:pPr>
            <w:r w:rsidRPr="00C40119">
              <w:rPr>
                <w:rStyle w:val="ac"/>
                <w:rFonts w:eastAsiaTheme="majorEastAsia"/>
                <w:lang w:val="kk-KZ"/>
              </w:rPr>
              <w:t>сұрақтарға жауаптар жүйеге келтірілген және жүйелі қойылған баяндалады. Лекцияларда қойылған сұрақтарын, негізгі мінездемелерін, ұсынылған оқулық категорияларды және жайларды біледі. Әдеби сөйлеу нормалары сақталады. Бағдарламалық материал жақсы білімі көрінеді, бірақ жауап жанында бөлек қателіктер және дәлдіксіздерді рұқсат етіледі .</w:t>
            </w:r>
          </w:p>
        </w:tc>
        <w:tc>
          <w:tcPr>
            <w:tcW w:w="1559" w:type="dxa"/>
          </w:tcPr>
          <w:p w14:paraId="299CA530" w14:textId="77777777" w:rsidR="006E4FC5" w:rsidRPr="00C40119" w:rsidRDefault="008602EA" w:rsidP="00981560">
            <w:pPr>
              <w:spacing w:after="0" w:line="240" w:lineRule="auto"/>
              <w:jc w:val="both"/>
              <w:rPr>
                <w:b/>
                <w:lang w:val="kk-KZ"/>
              </w:rPr>
            </w:pPr>
            <w:r w:rsidRPr="00C40119">
              <w:rPr>
                <w:rStyle w:val="ac"/>
                <w:rFonts w:eastAsiaTheme="majorEastAsia"/>
                <w:lang w:val="kk-KZ"/>
              </w:rPr>
              <w:t>сұрақ жауапта үстіңгі білімдері көрсетіледі. Бағдарламалық материал білімімен қиыншылықтар бар, әдеби оқулық қайнарлардан білімдері ең аз қоры бар көрінеді. Материал баяндау жүйелілігі болмайды. Жауабы айқынсыз, студентте не негізгі терминдердің, не ұғымдардың білімі жоқ. Сұраққа жарым-жарты, 30-50% тиісті баяндалған.</w:t>
            </w:r>
          </w:p>
        </w:tc>
        <w:tc>
          <w:tcPr>
            <w:tcW w:w="1418" w:type="dxa"/>
          </w:tcPr>
          <w:p w14:paraId="7979F36F" w14:textId="77777777" w:rsidR="006E4FC5" w:rsidRPr="00C40119" w:rsidRDefault="00A15929" w:rsidP="00981560">
            <w:pPr>
              <w:spacing w:after="0" w:line="240" w:lineRule="auto"/>
              <w:jc w:val="both"/>
              <w:rPr>
                <w:b/>
                <w:lang w:val="kk-KZ"/>
              </w:rPr>
            </w:pPr>
            <w:r w:rsidRPr="00C40119">
              <w:rPr>
                <w:rStyle w:val="ac"/>
                <w:rFonts w:eastAsiaTheme="majorEastAsia"/>
                <w:lang w:val="kk-KZ"/>
              </w:rPr>
              <w:t>негізгі бағдарламалық материал білімдерінде маңызды ашық жерлер білінеді, негіздік терминдер мен ұғымдарды білмейді.</w:t>
            </w:r>
          </w:p>
        </w:tc>
        <w:tc>
          <w:tcPr>
            <w:tcW w:w="1241" w:type="dxa"/>
          </w:tcPr>
          <w:p w14:paraId="567CD0B9" w14:textId="77777777" w:rsidR="006E4FC5" w:rsidRPr="00C40119" w:rsidRDefault="00A15929" w:rsidP="00393C80">
            <w:pPr>
              <w:spacing w:after="0" w:line="240" w:lineRule="auto"/>
              <w:jc w:val="both"/>
              <w:rPr>
                <w:b/>
                <w:lang w:val="kk-KZ"/>
              </w:rPr>
            </w:pPr>
            <w:r w:rsidRPr="00C40119">
              <w:rPr>
                <w:rStyle w:val="ac"/>
                <w:rFonts w:eastAsiaTheme="majorEastAsia"/>
                <w:lang w:val="kk-KZ"/>
              </w:rPr>
              <w:t>негізгі бағдарламалық материал білімдерін, негіздік терминдер мен ұғымдарды білмейді.</w:t>
            </w:r>
          </w:p>
        </w:tc>
      </w:tr>
      <w:tr w:rsidR="00C91FCA" w:rsidRPr="00C40119" w14:paraId="614E232C" w14:textId="77777777" w:rsidTr="00A14400">
        <w:tc>
          <w:tcPr>
            <w:tcW w:w="675" w:type="dxa"/>
            <w:vMerge w:val="restart"/>
          </w:tcPr>
          <w:p w14:paraId="3FFEA910" w14:textId="77777777" w:rsidR="00C91FCA" w:rsidRPr="00C40119" w:rsidRDefault="00C91FCA" w:rsidP="00D00435">
            <w:pPr>
              <w:spacing w:line="240" w:lineRule="atLeast"/>
              <w:jc w:val="both"/>
              <w:rPr>
                <w:rStyle w:val="ac"/>
                <w:u w:val="single"/>
                <w:lang w:val="kk-KZ"/>
              </w:rPr>
            </w:pPr>
          </w:p>
        </w:tc>
        <w:tc>
          <w:tcPr>
            <w:tcW w:w="1526" w:type="dxa"/>
            <w:vMerge w:val="restart"/>
            <w:tcBorders>
              <w:tl2br w:val="single" w:sz="4" w:space="0" w:color="auto"/>
            </w:tcBorders>
          </w:tcPr>
          <w:p w14:paraId="27A8901F" w14:textId="77777777" w:rsidR="00C91FCA" w:rsidRPr="00C40119" w:rsidRDefault="00C91FCA" w:rsidP="00E40ACA">
            <w:pPr>
              <w:spacing w:after="0" w:line="240" w:lineRule="auto"/>
              <w:jc w:val="both"/>
              <w:rPr>
                <w:lang w:val="kk-KZ"/>
              </w:rPr>
            </w:pPr>
            <w:r w:rsidRPr="00C40119">
              <w:rPr>
                <w:lang w:val="kk-KZ"/>
              </w:rPr>
              <w:t>Баға</w:t>
            </w:r>
          </w:p>
          <w:p w14:paraId="08ADCFC7" w14:textId="77777777" w:rsidR="00C91FCA" w:rsidRPr="00C40119" w:rsidRDefault="00C91FCA" w:rsidP="00E40ACA">
            <w:pPr>
              <w:spacing w:after="0" w:line="240" w:lineRule="auto"/>
              <w:jc w:val="both"/>
              <w:rPr>
                <w:lang w:val="kk-KZ"/>
              </w:rPr>
            </w:pPr>
          </w:p>
          <w:p w14:paraId="0F08C8F5" w14:textId="77777777" w:rsidR="00C91FCA" w:rsidRPr="00C40119" w:rsidRDefault="00C91FCA" w:rsidP="00E40ACA">
            <w:pPr>
              <w:spacing w:line="240" w:lineRule="atLeast"/>
              <w:jc w:val="both"/>
              <w:rPr>
                <w:color w:val="000000"/>
                <w:lang w:val="kk-KZ"/>
              </w:rPr>
            </w:pPr>
            <w:r w:rsidRPr="00C40119">
              <w:rPr>
                <w:lang w:val="kk-KZ"/>
              </w:rPr>
              <w:t xml:space="preserve">Критерий      </w:t>
            </w:r>
          </w:p>
        </w:tc>
        <w:tc>
          <w:tcPr>
            <w:tcW w:w="1876" w:type="dxa"/>
          </w:tcPr>
          <w:p w14:paraId="5F12134D" w14:textId="77777777" w:rsidR="00C91FCA" w:rsidRPr="00C40119" w:rsidRDefault="00C91FCA" w:rsidP="006A26FD">
            <w:pPr>
              <w:spacing w:after="0" w:line="240" w:lineRule="auto"/>
              <w:jc w:val="both"/>
              <w:rPr>
                <w:b/>
                <w:lang w:val="kk-KZ"/>
              </w:rPr>
            </w:pPr>
            <w:r w:rsidRPr="00C40119">
              <w:rPr>
                <w:lang w:val="kk-KZ"/>
              </w:rPr>
              <w:t xml:space="preserve">«Өте жақсы» </w:t>
            </w:r>
          </w:p>
        </w:tc>
        <w:tc>
          <w:tcPr>
            <w:tcW w:w="1276" w:type="dxa"/>
          </w:tcPr>
          <w:p w14:paraId="537B68EF" w14:textId="77777777" w:rsidR="00C91FCA" w:rsidRPr="00C40119" w:rsidRDefault="00C91FCA" w:rsidP="006A26FD">
            <w:pPr>
              <w:spacing w:after="0" w:line="240" w:lineRule="auto"/>
              <w:jc w:val="both"/>
              <w:rPr>
                <w:b/>
                <w:lang w:val="kk-KZ"/>
              </w:rPr>
            </w:pPr>
            <w:r w:rsidRPr="00C40119">
              <w:rPr>
                <w:lang w:val="kk-KZ"/>
              </w:rPr>
              <w:t>«Жақсы»</w:t>
            </w:r>
          </w:p>
        </w:tc>
        <w:tc>
          <w:tcPr>
            <w:tcW w:w="1559" w:type="dxa"/>
          </w:tcPr>
          <w:p w14:paraId="40756B3F" w14:textId="77777777" w:rsidR="00C91FCA" w:rsidRPr="00C40119" w:rsidRDefault="00C91FCA" w:rsidP="006A26FD">
            <w:pPr>
              <w:spacing w:after="0" w:line="240" w:lineRule="auto"/>
              <w:jc w:val="both"/>
              <w:rPr>
                <w:b/>
                <w:lang w:val="kk-KZ"/>
              </w:rPr>
            </w:pPr>
            <w:r w:rsidRPr="00C40119">
              <w:rPr>
                <w:lang w:val="kk-KZ"/>
              </w:rPr>
              <w:t>«Қанағаттанарлық»</w:t>
            </w:r>
          </w:p>
        </w:tc>
        <w:tc>
          <w:tcPr>
            <w:tcW w:w="2659" w:type="dxa"/>
            <w:gridSpan w:val="2"/>
          </w:tcPr>
          <w:p w14:paraId="73A0223B" w14:textId="77777777" w:rsidR="00C91FCA" w:rsidRPr="00C40119" w:rsidRDefault="00C91FCA" w:rsidP="00393C80">
            <w:pPr>
              <w:spacing w:after="0" w:line="240" w:lineRule="auto"/>
              <w:jc w:val="both"/>
              <w:rPr>
                <w:rStyle w:val="ac"/>
                <w:lang w:val="kk-KZ"/>
              </w:rPr>
            </w:pPr>
            <w:r w:rsidRPr="00C40119">
              <w:rPr>
                <w:lang w:val="kk-KZ"/>
              </w:rPr>
              <w:t>«Қанағаттанарлықсыз»</w:t>
            </w:r>
          </w:p>
        </w:tc>
      </w:tr>
      <w:tr w:rsidR="00C91FCA" w:rsidRPr="00C40119" w14:paraId="50E05E8B" w14:textId="77777777" w:rsidTr="00F42FF8">
        <w:tc>
          <w:tcPr>
            <w:tcW w:w="675" w:type="dxa"/>
            <w:vMerge/>
          </w:tcPr>
          <w:p w14:paraId="0DA84500" w14:textId="77777777" w:rsidR="00C91FCA" w:rsidRPr="00C40119" w:rsidRDefault="00C91FCA" w:rsidP="00D00435">
            <w:pPr>
              <w:spacing w:line="240" w:lineRule="atLeast"/>
              <w:jc w:val="both"/>
              <w:rPr>
                <w:rStyle w:val="ac"/>
                <w:u w:val="single"/>
                <w:lang w:val="kk-KZ"/>
              </w:rPr>
            </w:pPr>
          </w:p>
        </w:tc>
        <w:tc>
          <w:tcPr>
            <w:tcW w:w="1526" w:type="dxa"/>
            <w:vMerge/>
          </w:tcPr>
          <w:p w14:paraId="0B6BC7B4" w14:textId="77777777" w:rsidR="00C91FCA" w:rsidRPr="00C40119" w:rsidRDefault="00C91FCA" w:rsidP="00D00435">
            <w:pPr>
              <w:spacing w:line="240" w:lineRule="atLeast"/>
              <w:jc w:val="both"/>
              <w:rPr>
                <w:color w:val="000000"/>
                <w:lang w:val="kk-KZ"/>
              </w:rPr>
            </w:pPr>
          </w:p>
        </w:tc>
        <w:tc>
          <w:tcPr>
            <w:tcW w:w="1876" w:type="dxa"/>
          </w:tcPr>
          <w:p w14:paraId="40D8E86E" w14:textId="77777777" w:rsidR="00C91FCA" w:rsidRPr="00C40119" w:rsidRDefault="00C91FCA" w:rsidP="006A26FD">
            <w:pPr>
              <w:spacing w:after="0" w:line="240" w:lineRule="auto"/>
              <w:jc w:val="both"/>
              <w:rPr>
                <w:b/>
                <w:lang w:val="kk-KZ"/>
              </w:rPr>
            </w:pPr>
            <w:r w:rsidRPr="00C40119">
              <w:rPr>
                <w:lang w:val="kk-KZ"/>
              </w:rPr>
              <w:t>30</w:t>
            </w:r>
            <w:r w:rsidRPr="00C40119">
              <w:t>-</w:t>
            </w:r>
            <w:r w:rsidRPr="00C40119">
              <w:rPr>
                <w:lang w:val="kk-KZ"/>
              </w:rPr>
              <w:t>25</w:t>
            </w:r>
            <w:r w:rsidRPr="00C40119">
              <w:t xml:space="preserve"> балл </w:t>
            </w:r>
          </w:p>
        </w:tc>
        <w:tc>
          <w:tcPr>
            <w:tcW w:w="1276" w:type="dxa"/>
          </w:tcPr>
          <w:p w14:paraId="5C59ABF6" w14:textId="77777777" w:rsidR="00C91FCA" w:rsidRPr="00C40119" w:rsidRDefault="00C91FCA" w:rsidP="006A26FD">
            <w:pPr>
              <w:spacing w:after="0" w:line="240" w:lineRule="auto"/>
              <w:jc w:val="both"/>
              <w:rPr>
                <w:b/>
                <w:lang w:val="kk-KZ"/>
              </w:rPr>
            </w:pPr>
            <w:r w:rsidRPr="00C40119">
              <w:rPr>
                <w:lang w:val="kk-KZ"/>
              </w:rPr>
              <w:t>24</w:t>
            </w:r>
            <w:r w:rsidRPr="00C40119">
              <w:t>-</w:t>
            </w:r>
            <w:r w:rsidRPr="00C40119">
              <w:rPr>
                <w:lang w:val="kk-KZ"/>
              </w:rPr>
              <w:t>20</w:t>
            </w:r>
            <w:r w:rsidRPr="00C40119">
              <w:t xml:space="preserve"> балл</w:t>
            </w:r>
          </w:p>
        </w:tc>
        <w:tc>
          <w:tcPr>
            <w:tcW w:w="1559" w:type="dxa"/>
          </w:tcPr>
          <w:p w14:paraId="7726DAB3" w14:textId="77777777" w:rsidR="00C91FCA" w:rsidRPr="00C40119" w:rsidRDefault="00C91FCA" w:rsidP="006A26FD">
            <w:pPr>
              <w:spacing w:after="0" w:line="240" w:lineRule="auto"/>
              <w:jc w:val="both"/>
              <w:rPr>
                <w:b/>
                <w:lang w:val="kk-KZ"/>
              </w:rPr>
            </w:pPr>
            <w:r w:rsidRPr="00C40119">
              <w:rPr>
                <w:lang w:val="kk-KZ"/>
              </w:rPr>
              <w:t>19</w:t>
            </w:r>
            <w:r w:rsidRPr="00C40119">
              <w:t>-</w:t>
            </w:r>
            <w:r w:rsidRPr="00C40119">
              <w:rPr>
                <w:lang w:val="kk-KZ"/>
              </w:rPr>
              <w:t>15</w:t>
            </w:r>
            <w:r w:rsidRPr="00C40119">
              <w:t xml:space="preserve"> балл</w:t>
            </w:r>
          </w:p>
        </w:tc>
        <w:tc>
          <w:tcPr>
            <w:tcW w:w="1418" w:type="dxa"/>
          </w:tcPr>
          <w:p w14:paraId="28A0F92B" w14:textId="77777777" w:rsidR="00C91FCA" w:rsidRPr="00C40119" w:rsidRDefault="00C91FCA" w:rsidP="006A26FD">
            <w:pPr>
              <w:spacing w:after="0" w:line="240" w:lineRule="auto"/>
              <w:jc w:val="both"/>
              <w:rPr>
                <w:b/>
                <w:lang w:val="kk-KZ"/>
              </w:rPr>
            </w:pPr>
            <w:r w:rsidRPr="00C40119">
              <w:rPr>
                <w:lang w:val="kk-KZ"/>
              </w:rPr>
              <w:t>14</w:t>
            </w:r>
            <w:r w:rsidRPr="00C40119">
              <w:t>-</w:t>
            </w:r>
            <w:r w:rsidRPr="00C40119">
              <w:rPr>
                <w:lang w:val="kk-KZ"/>
              </w:rPr>
              <w:t>10</w:t>
            </w:r>
            <w:r w:rsidRPr="00C40119">
              <w:t xml:space="preserve"> балл</w:t>
            </w:r>
          </w:p>
        </w:tc>
        <w:tc>
          <w:tcPr>
            <w:tcW w:w="1241" w:type="dxa"/>
          </w:tcPr>
          <w:p w14:paraId="4283AF14" w14:textId="77777777" w:rsidR="00C91FCA" w:rsidRPr="00C40119" w:rsidRDefault="00C91FCA" w:rsidP="006A26FD">
            <w:pPr>
              <w:spacing w:after="0" w:line="240" w:lineRule="auto"/>
              <w:jc w:val="both"/>
              <w:rPr>
                <w:b/>
                <w:lang w:val="kk-KZ"/>
              </w:rPr>
            </w:pPr>
            <w:r w:rsidRPr="00C40119">
              <w:rPr>
                <w:lang w:val="kk-KZ"/>
              </w:rPr>
              <w:t>9</w:t>
            </w:r>
            <w:r w:rsidRPr="00C40119">
              <w:t>-</w:t>
            </w:r>
            <w:r w:rsidRPr="00C40119">
              <w:rPr>
                <w:lang w:val="kk-KZ"/>
              </w:rPr>
              <w:t>0</w:t>
            </w:r>
            <w:r w:rsidRPr="00C40119">
              <w:t xml:space="preserve"> балл</w:t>
            </w:r>
          </w:p>
        </w:tc>
      </w:tr>
      <w:tr w:rsidR="00E40ACA" w:rsidRPr="00C40119" w14:paraId="4DE493CF" w14:textId="77777777" w:rsidTr="00F42FF8">
        <w:tc>
          <w:tcPr>
            <w:tcW w:w="675" w:type="dxa"/>
          </w:tcPr>
          <w:p w14:paraId="4A97D0E3" w14:textId="77777777" w:rsidR="00E40ACA" w:rsidRPr="00C40119" w:rsidRDefault="00E40ACA" w:rsidP="009A3D40">
            <w:pPr>
              <w:spacing w:line="240" w:lineRule="atLeast"/>
              <w:jc w:val="both"/>
              <w:rPr>
                <w:lang w:val="kk-KZ"/>
              </w:rPr>
            </w:pPr>
            <w:r w:rsidRPr="00C40119">
              <w:rPr>
                <w:lang w:val="kk-KZ"/>
              </w:rPr>
              <w:t>3 сұрақ ( практикалық сұрақ )</w:t>
            </w:r>
          </w:p>
          <w:p w14:paraId="3D357EDD" w14:textId="77777777" w:rsidR="00E40ACA" w:rsidRPr="00C40119" w:rsidRDefault="00E40ACA" w:rsidP="00981560">
            <w:pPr>
              <w:spacing w:after="0" w:line="240" w:lineRule="auto"/>
              <w:jc w:val="both"/>
              <w:rPr>
                <w:b/>
                <w:lang w:val="kk-KZ"/>
              </w:rPr>
            </w:pPr>
          </w:p>
        </w:tc>
        <w:tc>
          <w:tcPr>
            <w:tcW w:w="1526" w:type="dxa"/>
          </w:tcPr>
          <w:p w14:paraId="4850BB6D" w14:textId="77777777" w:rsidR="00E40ACA" w:rsidRPr="00C40119" w:rsidRDefault="009505C2" w:rsidP="009A3D40">
            <w:pPr>
              <w:spacing w:line="240" w:lineRule="atLeast"/>
              <w:jc w:val="both"/>
              <w:rPr>
                <w:b/>
                <w:lang w:val="kk-KZ"/>
              </w:rPr>
            </w:pPr>
            <w:r w:rsidRPr="00BA2E01">
              <w:rPr>
                <w:color w:val="000000"/>
                <w:lang w:val="kk-KZ"/>
              </w:rPr>
              <w:t>Ғылыми-зерттеу жұмыстарын жүргізу кезінде алынған теориялық білімді пайдаланудың практикалық дағдыларын дамыту</w:t>
            </w:r>
          </w:p>
        </w:tc>
        <w:tc>
          <w:tcPr>
            <w:tcW w:w="1876" w:type="dxa"/>
          </w:tcPr>
          <w:p w14:paraId="5C3327F4" w14:textId="77777777" w:rsidR="00E40ACA" w:rsidRPr="00C40119" w:rsidRDefault="00E40ACA" w:rsidP="00981560">
            <w:pPr>
              <w:spacing w:after="0" w:line="240" w:lineRule="auto"/>
              <w:jc w:val="both"/>
              <w:rPr>
                <w:b/>
                <w:lang w:val="kk-KZ"/>
              </w:rPr>
            </w:pPr>
            <w:r w:rsidRPr="00C40119">
              <w:rPr>
                <w:rStyle w:val="ac"/>
                <w:rFonts w:eastAsiaTheme="majorEastAsia"/>
                <w:lang w:val="kk-KZ"/>
              </w:rPr>
              <w:t xml:space="preserve">практикалық тапсырма шешіміне арналған алынған білімдері терең және қолдануға қабілеттілігі көрсетілген. Студент замандас оқулық және ғылыми әдебиет білімін көрсетеді, терминдермен формулдарына ие болады, билеттің мәлімделген шешімге, проблематика </w:t>
            </w:r>
            <w:r w:rsidRPr="00C40119">
              <w:rPr>
                <w:rStyle w:val="ac"/>
                <w:rFonts w:eastAsiaTheme="majorEastAsia"/>
                <w:lang w:val="kk-KZ"/>
              </w:rPr>
              <w:lastRenderedPageBreak/>
              <w:t>әртүрлі жақын келулердің салыстыруына талдауға қабілеттілігің көрсетілген.</w:t>
            </w:r>
          </w:p>
        </w:tc>
        <w:tc>
          <w:tcPr>
            <w:tcW w:w="1276" w:type="dxa"/>
          </w:tcPr>
          <w:p w14:paraId="31908FF0" w14:textId="77777777" w:rsidR="00E40ACA" w:rsidRPr="00C40119" w:rsidRDefault="00E40ACA" w:rsidP="00981560">
            <w:pPr>
              <w:spacing w:after="0" w:line="240" w:lineRule="auto"/>
              <w:jc w:val="both"/>
              <w:rPr>
                <w:b/>
                <w:lang w:val="kk-KZ"/>
              </w:rPr>
            </w:pPr>
            <w:r w:rsidRPr="00C40119">
              <w:rPr>
                <w:rStyle w:val="ac"/>
                <w:rFonts w:eastAsiaTheme="majorEastAsia"/>
                <w:lang w:val="kk-KZ"/>
              </w:rPr>
              <w:lastRenderedPageBreak/>
              <w:t xml:space="preserve">практикалық тапсырма 50-75% -ға шығарған. Бағдарламалық материалдың қатты білімі білінеді, бірақ жауап жанында бөлек қателіктер және дәлдіксіздерге болуына </w:t>
            </w:r>
            <w:r w:rsidRPr="00C40119">
              <w:rPr>
                <w:rStyle w:val="ac"/>
                <w:rFonts w:eastAsiaTheme="majorEastAsia"/>
                <w:lang w:val="kk-KZ"/>
              </w:rPr>
              <w:lastRenderedPageBreak/>
              <w:t>рұқсат етіледі.</w:t>
            </w:r>
          </w:p>
        </w:tc>
        <w:tc>
          <w:tcPr>
            <w:tcW w:w="1559" w:type="dxa"/>
          </w:tcPr>
          <w:p w14:paraId="11EEAAEE" w14:textId="77777777" w:rsidR="00E40ACA" w:rsidRPr="00C40119" w:rsidRDefault="00E40ACA" w:rsidP="00981560">
            <w:pPr>
              <w:spacing w:after="0" w:line="240" w:lineRule="auto"/>
              <w:jc w:val="both"/>
              <w:rPr>
                <w:b/>
                <w:lang w:val="kk-KZ"/>
              </w:rPr>
            </w:pPr>
            <w:r w:rsidRPr="00C40119">
              <w:rPr>
                <w:rStyle w:val="ac"/>
                <w:rFonts w:eastAsiaTheme="majorEastAsia"/>
                <w:lang w:val="kk-KZ"/>
              </w:rPr>
              <w:lastRenderedPageBreak/>
              <w:t>практикалық тапсырма 10-20% шешілген, қорытындылар жоқ. Жауабы айқынсыз, студент негізгі терминдерді және ұғымдарды білмейді.</w:t>
            </w:r>
          </w:p>
        </w:tc>
        <w:tc>
          <w:tcPr>
            <w:tcW w:w="1418" w:type="dxa"/>
          </w:tcPr>
          <w:p w14:paraId="0C201D8B" w14:textId="77777777" w:rsidR="00E40ACA" w:rsidRPr="00C40119" w:rsidRDefault="00E40ACA" w:rsidP="00981560">
            <w:pPr>
              <w:spacing w:after="0" w:line="240" w:lineRule="auto"/>
              <w:jc w:val="both"/>
              <w:rPr>
                <w:b/>
                <w:lang w:val="kk-KZ"/>
              </w:rPr>
            </w:pPr>
            <w:r w:rsidRPr="00C40119">
              <w:rPr>
                <w:rStyle w:val="ac"/>
                <w:rFonts w:eastAsiaTheme="majorEastAsia"/>
                <w:lang w:val="kk-KZ"/>
              </w:rPr>
              <w:t>практикалық тапсырма 5-9% шешілген, қорытындылар жоқ. Жауабы айқынсыз, студент негізгі терминдерді және ұғымдарды білмейді.</w:t>
            </w:r>
          </w:p>
        </w:tc>
        <w:tc>
          <w:tcPr>
            <w:tcW w:w="1241" w:type="dxa"/>
          </w:tcPr>
          <w:p w14:paraId="471A0FFF" w14:textId="77777777" w:rsidR="00E40ACA" w:rsidRPr="00C40119" w:rsidRDefault="00E40ACA" w:rsidP="00981560">
            <w:pPr>
              <w:spacing w:after="0" w:line="240" w:lineRule="auto"/>
              <w:jc w:val="both"/>
              <w:rPr>
                <w:b/>
                <w:lang w:val="kk-KZ"/>
              </w:rPr>
            </w:pPr>
            <w:r w:rsidRPr="00C40119">
              <w:rPr>
                <w:rStyle w:val="ac"/>
                <w:rFonts w:eastAsiaTheme="majorEastAsia"/>
                <w:lang w:val="kk-KZ"/>
              </w:rPr>
              <w:t>тапсырма шығармалған.</w:t>
            </w:r>
          </w:p>
        </w:tc>
      </w:tr>
    </w:tbl>
    <w:p w14:paraId="550754CC" w14:textId="77777777" w:rsidR="006E4FC5" w:rsidRPr="00C40119" w:rsidRDefault="006E4FC5" w:rsidP="00981560">
      <w:pPr>
        <w:spacing w:after="0" w:line="240" w:lineRule="auto"/>
        <w:jc w:val="both"/>
        <w:rPr>
          <w:rFonts w:ascii="Times New Roman" w:hAnsi="Times New Roman" w:cs="Times New Roman"/>
          <w:b/>
          <w:sz w:val="20"/>
          <w:szCs w:val="20"/>
          <w:lang w:val="kk-KZ"/>
        </w:rPr>
      </w:pPr>
    </w:p>
    <w:p w14:paraId="154D05D5" w14:textId="77777777" w:rsidR="002130BC" w:rsidRPr="00C40119" w:rsidRDefault="00BD135D" w:rsidP="00981560">
      <w:pPr>
        <w:spacing w:after="0" w:line="240" w:lineRule="auto"/>
        <w:jc w:val="both"/>
        <w:rPr>
          <w:rFonts w:ascii="Times New Roman" w:hAnsi="Times New Roman" w:cs="Times New Roman"/>
          <w:b/>
          <w:sz w:val="20"/>
          <w:szCs w:val="20"/>
          <w:lang w:val="kk-KZ"/>
        </w:rPr>
      </w:pPr>
      <w:r w:rsidRPr="00C40119">
        <w:rPr>
          <w:rFonts w:ascii="Times New Roman" w:hAnsi="Times New Roman" w:cs="Times New Roman"/>
          <w:b/>
          <w:sz w:val="20"/>
          <w:szCs w:val="20"/>
          <w:lang w:val="kk-KZ"/>
        </w:rPr>
        <w:t xml:space="preserve">Қорытынды бағалауды есептеу формуласы: </w:t>
      </w:r>
    </w:p>
    <w:p w14:paraId="46E56930" w14:textId="77777777" w:rsidR="00D00435" w:rsidRPr="00C40119" w:rsidRDefault="00BD135D" w:rsidP="0062385B">
      <w:pPr>
        <w:spacing w:after="0" w:line="240" w:lineRule="auto"/>
        <w:jc w:val="both"/>
        <w:rPr>
          <w:rFonts w:ascii="Times New Roman" w:hAnsi="Times New Roman" w:cs="Times New Roman"/>
          <w:b/>
          <w:sz w:val="20"/>
          <w:szCs w:val="20"/>
          <w:lang w:val="kk-KZ"/>
        </w:rPr>
      </w:pPr>
      <w:r w:rsidRPr="00C40119">
        <w:rPr>
          <w:rFonts w:ascii="Times New Roman" w:hAnsi="Times New Roman" w:cs="Times New Roman"/>
          <w:b/>
          <w:sz w:val="20"/>
          <w:szCs w:val="20"/>
          <w:lang w:val="kk-KZ"/>
        </w:rPr>
        <w:t>Қорытынды</w:t>
      </w:r>
      <w:r w:rsidR="0062385B" w:rsidRPr="00C40119">
        <w:rPr>
          <w:rFonts w:ascii="Times New Roman" w:hAnsi="Times New Roman" w:cs="Times New Roman"/>
          <w:b/>
          <w:sz w:val="20"/>
          <w:szCs w:val="20"/>
          <w:lang w:val="kk-KZ"/>
        </w:rPr>
        <w:t xml:space="preserve"> баға (ҚБ) = </w:t>
      </w:r>
      <w:r w:rsidR="00D00435" w:rsidRPr="00C40119">
        <w:rPr>
          <w:rStyle w:val="ac"/>
          <w:rFonts w:ascii="Times New Roman" w:hAnsi="Times New Roman" w:cs="Times New Roman"/>
          <w:b/>
          <w:sz w:val="20"/>
          <w:szCs w:val="20"/>
          <w:u w:val="single"/>
          <w:lang w:val="kk-KZ"/>
        </w:rPr>
        <w:t xml:space="preserve">Баға (1 сұрақ (теориялық сұрақтар)) + </w:t>
      </w:r>
      <w:r w:rsidR="00C91FCA" w:rsidRPr="00C40119">
        <w:rPr>
          <w:rStyle w:val="ac"/>
          <w:rFonts w:ascii="Times New Roman" w:hAnsi="Times New Roman" w:cs="Times New Roman"/>
          <w:b/>
          <w:sz w:val="20"/>
          <w:szCs w:val="20"/>
          <w:u w:val="single"/>
          <w:lang w:val="kk-KZ"/>
        </w:rPr>
        <w:t xml:space="preserve">Баға (2 сұрақ (теориялық сұрақтар)) + </w:t>
      </w:r>
      <w:r w:rsidR="00D00435" w:rsidRPr="00C40119">
        <w:rPr>
          <w:rStyle w:val="ac"/>
          <w:rFonts w:ascii="Times New Roman" w:hAnsi="Times New Roman" w:cs="Times New Roman"/>
          <w:b/>
          <w:sz w:val="20"/>
          <w:szCs w:val="20"/>
          <w:u w:val="single"/>
          <w:lang w:val="kk-KZ"/>
        </w:rPr>
        <w:t>баға (</w:t>
      </w:r>
      <w:r w:rsidR="00D00435" w:rsidRPr="00C40119">
        <w:rPr>
          <w:rFonts w:ascii="Times New Roman" w:hAnsi="Times New Roman" w:cs="Times New Roman"/>
          <w:b/>
          <w:sz w:val="20"/>
          <w:szCs w:val="20"/>
          <w:u w:val="single"/>
          <w:lang w:val="kk-KZ"/>
        </w:rPr>
        <w:t>3 сұрақ ( практикалық сұрақ )</w:t>
      </w:r>
      <w:r w:rsidR="00C434AB" w:rsidRPr="00C40119">
        <w:rPr>
          <w:rFonts w:ascii="Times New Roman" w:hAnsi="Times New Roman" w:cs="Times New Roman"/>
          <w:b/>
          <w:sz w:val="20"/>
          <w:szCs w:val="20"/>
          <w:u w:val="single"/>
          <w:lang w:val="kk-KZ"/>
        </w:rPr>
        <w:t xml:space="preserve">) </w:t>
      </w:r>
    </w:p>
    <w:p w14:paraId="6A0121BD" w14:textId="77777777" w:rsidR="006E4FC5" w:rsidRPr="00C40119" w:rsidRDefault="006E4FC5" w:rsidP="00981560">
      <w:pPr>
        <w:spacing w:after="0" w:line="240" w:lineRule="auto"/>
        <w:jc w:val="both"/>
        <w:rPr>
          <w:rFonts w:ascii="Times New Roman" w:hAnsi="Times New Roman" w:cs="Times New Roman"/>
          <w:b/>
          <w:sz w:val="20"/>
          <w:szCs w:val="20"/>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53"/>
        <w:gridCol w:w="1846"/>
        <w:gridCol w:w="1612"/>
        <w:gridCol w:w="3951"/>
      </w:tblGrid>
      <w:tr w:rsidR="00981560" w:rsidRPr="00C40119" w14:paraId="59AD16F6" w14:textId="77777777" w:rsidTr="00981560">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83E8E"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04A0D5"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ADDA6"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361413" w14:textId="77777777" w:rsidR="00981560" w:rsidRPr="00C40119" w:rsidRDefault="00981560" w:rsidP="00981560">
            <w:pPr>
              <w:spacing w:after="0" w:line="240" w:lineRule="auto"/>
              <w:jc w:val="center"/>
              <w:rPr>
                <w:rFonts w:ascii="Times New Roman" w:eastAsia="Times New Roman" w:hAnsi="Times New Roman" w:cs="Times New Roman"/>
                <w:b/>
                <w:sz w:val="20"/>
                <w:szCs w:val="20"/>
                <w:lang w:val="kk-KZ"/>
              </w:rPr>
            </w:pPr>
            <w:r w:rsidRPr="00C40119">
              <w:rPr>
                <w:rFonts w:ascii="Times New Roman" w:hAnsi="Times New Roman" w:cs="Times New Roman"/>
                <w:sz w:val="20"/>
                <w:szCs w:val="20"/>
                <w:lang w:val="kk-KZ"/>
              </w:rPr>
              <w:t>Дәстүрлі жүйе бойынша бағалау</w:t>
            </w:r>
          </w:p>
        </w:tc>
      </w:tr>
      <w:tr w:rsidR="00981560" w:rsidRPr="00C40119" w14:paraId="7D3C03FC" w14:textId="77777777" w:rsidTr="00981560">
        <w:trPr>
          <w:cantSplit/>
          <w:trHeight w:val="18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56B129"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D74AE8"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19E63"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0642C3"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Өте жақсы</w:t>
            </w:r>
            <w:r w:rsidRPr="00C40119">
              <w:rPr>
                <w:rStyle w:val="s00"/>
                <w:sz w:val="20"/>
                <w:szCs w:val="20"/>
                <w:lang w:val="kk-KZ"/>
              </w:rPr>
              <w:t xml:space="preserve"> </w:t>
            </w:r>
          </w:p>
        </w:tc>
      </w:tr>
      <w:tr w:rsidR="00981560" w:rsidRPr="00C40119" w14:paraId="6F3C41A5" w14:textId="77777777" w:rsidTr="00981560">
        <w:trPr>
          <w:cantSplit/>
          <w:trHeight w:val="112"/>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71CFE4"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40FC52"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1CD339"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FDFFEBC"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1FD498CE" w14:textId="77777777" w:rsidTr="00981560">
        <w:trPr>
          <w:cantSplit/>
          <w:trHeight w:val="21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AF3E7D"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FD42CF"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F8F3B7"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A7844"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xml:space="preserve">Жақсы </w:t>
            </w:r>
          </w:p>
        </w:tc>
      </w:tr>
      <w:tr w:rsidR="00981560" w:rsidRPr="00C40119" w14:paraId="7E2089D9" w14:textId="77777777" w:rsidTr="00981560">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F6D0FB"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BC0539"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2145F4"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B859135"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3BEAC3FF" w14:textId="77777777" w:rsidTr="00981560">
        <w:trPr>
          <w:cantSplit/>
          <w:trHeight w:val="8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5543BE"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1497E0"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1373FF"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955CECA"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3943213E" w14:textId="77777777" w:rsidTr="00981560">
        <w:trPr>
          <w:cantSplit/>
          <w:trHeight w:val="19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6DD259"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B6976"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79B87E"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A7B7CE"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xml:space="preserve">Қанағаттанарлық </w:t>
            </w:r>
          </w:p>
        </w:tc>
      </w:tr>
      <w:tr w:rsidR="00981560" w:rsidRPr="00C40119" w14:paraId="34D78D42" w14:textId="77777777" w:rsidTr="00981560">
        <w:trPr>
          <w:cantSplit/>
          <w:trHeight w:val="12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5F2555"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28179A"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1E5418"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F8D252B"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1A076F31" w14:textId="77777777" w:rsidTr="00981560">
        <w:trPr>
          <w:cantSplit/>
          <w:trHeight w:val="234"/>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52DE04"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C0C68"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14BA2A"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B36A292"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18B68F5E" w14:textId="77777777" w:rsidTr="00981560">
        <w:trPr>
          <w:cantSplit/>
          <w:trHeight w:val="14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416E76"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377F88"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45602"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C0436CA"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72C50C08" w14:textId="77777777" w:rsidTr="00981560">
        <w:trPr>
          <w:cantSplit/>
          <w:trHeight w:val="256"/>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A6D487"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40E8B"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1EB99F"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16C3DB69" w14:textId="77777777" w:rsidR="00981560" w:rsidRPr="00C40119" w:rsidRDefault="00981560" w:rsidP="00981560">
            <w:pPr>
              <w:spacing w:after="0" w:line="240" w:lineRule="auto"/>
              <w:rPr>
                <w:rFonts w:ascii="Times New Roman" w:eastAsia="Times New Roman" w:hAnsi="Times New Roman" w:cs="Times New Roman"/>
                <w:sz w:val="20"/>
                <w:szCs w:val="20"/>
                <w:lang w:val="kk-KZ"/>
              </w:rPr>
            </w:pPr>
          </w:p>
        </w:tc>
      </w:tr>
      <w:tr w:rsidR="00981560" w:rsidRPr="00C40119" w14:paraId="5A978AA9" w14:textId="77777777" w:rsidTr="00981560">
        <w:trPr>
          <w:trHeight w:val="17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6B744A"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58E538"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5E60E0"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B72873"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xml:space="preserve">Қанақаттанарлықсыз </w:t>
            </w:r>
          </w:p>
        </w:tc>
      </w:tr>
      <w:tr w:rsidR="00981560" w:rsidRPr="00654189" w14:paraId="750A2611" w14:textId="77777777" w:rsidTr="00981560">
        <w:trPr>
          <w:trHeight w:val="457"/>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F48CB"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I </w:t>
            </w:r>
          </w:p>
          <w:p w14:paraId="19884D98"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157C64"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51CD56"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F413F"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Пән аяқталмаған</w:t>
            </w:r>
          </w:p>
          <w:p w14:paraId="1AB6E209"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654189" w14:paraId="5358D664" w14:textId="77777777" w:rsidTr="00981560">
        <w:trPr>
          <w:trHeight w:val="42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63603A"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P</w:t>
            </w:r>
          </w:p>
          <w:p w14:paraId="7C6F42E5"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664360" w14:textId="77777777" w:rsidR="00981560" w:rsidRPr="00C40119" w:rsidRDefault="00981560" w:rsidP="00981560">
            <w:pPr>
              <w:pStyle w:val="21"/>
              <w:spacing w:after="0" w:line="240" w:lineRule="auto"/>
              <w:jc w:val="center"/>
              <w:rPr>
                <w:b/>
                <w:sz w:val="20"/>
                <w:szCs w:val="20"/>
                <w:lang w:val="kk-KZ" w:eastAsia="en-US"/>
              </w:rPr>
            </w:pPr>
            <w:r w:rsidRPr="00C40119">
              <w:rPr>
                <w:b/>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3A134" w14:textId="77777777" w:rsidR="00981560" w:rsidRPr="00C40119" w:rsidRDefault="00981560" w:rsidP="00981560">
            <w:pPr>
              <w:pStyle w:val="21"/>
              <w:spacing w:after="0" w:line="240" w:lineRule="auto"/>
              <w:jc w:val="center"/>
              <w:rPr>
                <w:b/>
                <w:sz w:val="20"/>
                <w:szCs w:val="20"/>
                <w:lang w:val="kk-KZ" w:eastAsia="en-US"/>
              </w:rPr>
            </w:pPr>
            <w:r w:rsidRPr="00C40119">
              <w:rPr>
                <w:b/>
                <w:sz w:val="20"/>
                <w:szCs w:val="20"/>
                <w:lang w:val="kk-KZ" w:eastAsia="en-US"/>
              </w:rPr>
              <w:t>-</w:t>
            </w:r>
          </w:p>
          <w:p w14:paraId="78BC0DDF" w14:textId="77777777" w:rsidR="00981560" w:rsidRPr="00C40119" w:rsidRDefault="00981560" w:rsidP="00981560">
            <w:pPr>
              <w:pStyle w:val="21"/>
              <w:spacing w:after="0" w:line="240" w:lineRule="auto"/>
              <w:jc w:val="center"/>
              <w:rPr>
                <w:b/>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6D16E0"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«Есептелінді»</w:t>
            </w:r>
          </w:p>
          <w:p w14:paraId="31137AC0"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654189" w14:paraId="1F9743C8" w14:textId="77777777" w:rsidTr="0098156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58E7A"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NP </w:t>
            </w:r>
          </w:p>
          <w:p w14:paraId="45D7911F"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E731F1" w14:textId="77777777" w:rsidR="00981560" w:rsidRPr="00C40119" w:rsidRDefault="00981560" w:rsidP="00981560">
            <w:pPr>
              <w:pStyle w:val="21"/>
              <w:spacing w:after="0" w:line="240" w:lineRule="auto"/>
              <w:jc w:val="center"/>
              <w:rPr>
                <w:b/>
                <w:sz w:val="20"/>
                <w:szCs w:val="20"/>
                <w:lang w:val="kk-KZ" w:eastAsia="en-US"/>
              </w:rPr>
            </w:pPr>
            <w:r w:rsidRPr="00C40119">
              <w:rPr>
                <w:b/>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73E908" w14:textId="77777777" w:rsidR="00981560" w:rsidRPr="00C40119" w:rsidRDefault="00981560" w:rsidP="00981560">
            <w:pPr>
              <w:pStyle w:val="21"/>
              <w:spacing w:after="0" w:line="240" w:lineRule="auto"/>
              <w:jc w:val="center"/>
              <w:rPr>
                <w:b/>
                <w:sz w:val="20"/>
                <w:szCs w:val="20"/>
                <w:lang w:val="kk-KZ" w:eastAsia="en-US"/>
              </w:rPr>
            </w:pPr>
            <w:r w:rsidRPr="00C40119">
              <w:rPr>
                <w:b/>
                <w:sz w:val="20"/>
                <w:szCs w:val="20"/>
                <w:lang w:val="kk-KZ" w:eastAsia="en-US"/>
              </w:rPr>
              <w:t>-</w:t>
            </w:r>
          </w:p>
          <w:p w14:paraId="3ABFA2C3" w14:textId="77777777" w:rsidR="00981560" w:rsidRPr="00C40119" w:rsidRDefault="00981560" w:rsidP="00981560">
            <w:pPr>
              <w:pStyle w:val="21"/>
              <w:spacing w:after="0" w:line="240" w:lineRule="auto"/>
              <w:jc w:val="center"/>
              <w:rPr>
                <w:b/>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D3D7EC"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Есептелінбейді»</w:t>
            </w:r>
          </w:p>
          <w:p w14:paraId="2E0F64B5"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654189" w14:paraId="5D45F5F3" w14:textId="77777777" w:rsidTr="00981560">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1002D6"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W </w:t>
            </w:r>
          </w:p>
          <w:p w14:paraId="4649818A"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B7503"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49A74"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662DFC"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«Пәннен бас тарту»</w:t>
            </w:r>
          </w:p>
          <w:p w14:paraId="24FEC7DB"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C40119" w14:paraId="7B878FDA" w14:textId="77777777" w:rsidTr="00981560">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95081" w14:textId="77777777" w:rsidR="00981560" w:rsidRPr="00C40119" w:rsidRDefault="00981560" w:rsidP="00981560">
            <w:pPr>
              <w:pStyle w:val="21"/>
              <w:spacing w:after="0" w:line="240" w:lineRule="auto"/>
              <w:jc w:val="center"/>
              <w:rPr>
                <w:spacing w:val="-6"/>
                <w:sz w:val="20"/>
                <w:szCs w:val="20"/>
                <w:lang w:val="kk-KZ" w:eastAsia="en-US"/>
              </w:rPr>
            </w:pPr>
            <w:r w:rsidRPr="00C40119">
              <w:rPr>
                <w:spacing w:val="-6"/>
                <w:sz w:val="20"/>
                <w:szCs w:val="20"/>
                <w:lang w:val="kk-KZ" w:eastAsia="en-US"/>
              </w:rPr>
              <w:t xml:space="preserve">AW </w:t>
            </w:r>
          </w:p>
          <w:p w14:paraId="7A924DE9" w14:textId="77777777" w:rsidR="00981560" w:rsidRPr="00C40119" w:rsidRDefault="00981560" w:rsidP="00981560">
            <w:pPr>
              <w:pStyle w:val="21"/>
              <w:spacing w:after="0" w:line="240" w:lineRule="auto"/>
              <w:jc w:val="center"/>
              <w:rPr>
                <w:sz w:val="20"/>
                <w:szCs w:val="20"/>
                <w:lang w:val="kk-KZ" w:eastAsia="en-US"/>
              </w:rPr>
            </w:pPr>
            <w:r w:rsidRPr="00C40119">
              <w:rPr>
                <w:spacing w:val="-6"/>
                <w:sz w:val="20"/>
                <w:szCs w:val="20"/>
                <w:lang w:val="kk-KZ" w:eastAsia="en-US"/>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C3D6CF" w14:textId="77777777" w:rsidR="00981560" w:rsidRPr="00C40119" w:rsidRDefault="00981560" w:rsidP="00981560">
            <w:pPr>
              <w:pStyle w:val="21"/>
              <w:spacing w:after="0" w:line="240" w:lineRule="auto"/>
              <w:jc w:val="center"/>
              <w:rPr>
                <w:sz w:val="20"/>
                <w:szCs w:val="20"/>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4A415" w14:textId="77777777" w:rsidR="00981560" w:rsidRPr="00C40119" w:rsidRDefault="00981560" w:rsidP="00981560">
            <w:pPr>
              <w:pStyle w:val="21"/>
              <w:spacing w:after="0" w:line="240" w:lineRule="auto"/>
              <w:jc w:val="center"/>
              <w:rPr>
                <w:sz w:val="20"/>
                <w:szCs w:val="20"/>
                <w:lang w:val="kk-KZ" w:eastAsia="en-US"/>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E78E26"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Пәннен академиялық себеп бойынша алып тастау</w:t>
            </w:r>
          </w:p>
          <w:p w14:paraId="49451D73"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654189" w14:paraId="7859236B" w14:textId="77777777" w:rsidTr="0098156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A69E8D"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AU </w:t>
            </w:r>
          </w:p>
          <w:p w14:paraId="051D408C"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41EC9C"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F0DE3"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64A8EA" w14:textId="77777777" w:rsidR="00981560" w:rsidRPr="00C40119" w:rsidRDefault="00981560" w:rsidP="00981560">
            <w:pPr>
              <w:spacing w:after="0" w:line="240" w:lineRule="auto"/>
              <w:jc w:val="center"/>
              <w:rPr>
                <w:rFonts w:ascii="Times New Roman" w:eastAsia="Times New Roman" w:hAnsi="Times New Roman" w:cs="Times New Roman"/>
                <w:sz w:val="20"/>
                <w:szCs w:val="20"/>
                <w:lang w:val="kk-KZ"/>
              </w:rPr>
            </w:pPr>
            <w:r w:rsidRPr="00C40119">
              <w:rPr>
                <w:rFonts w:ascii="Times New Roman" w:hAnsi="Times New Roman" w:cs="Times New Roman"/>
                <w:sz w:val="20"/>
                <w:szCs w:val="20"/>
                <w:lang w:val="kk-KZ"/>
              </w:rPr>
              <w:t>« Пән тыңдалды»</w:t>
            </w:r>
          </w:p>
          <w:p w14:paraId="0CB0DE9F" w14:textId="77777777" w:rsidR="00981560" w:rsidRPr="00C40119" w:rsidRDefault="00981560" w:rsidP="00981560">
            <w:pPr>
              <w:pStyle w:val="21"/>
              <w:spacing w:after="0" w:line="240" w:lineRule="auto"/>
              <w:jc w:val="center"/>
              <w:rPr>
                <w:i/>
                <w:sz w:val="20"/>
                <w:szCs w:val="20"/>
                <w:lang w:val="kk-KZ" w:eastAsia="en-US"/>
              </w:rPr>
            </w:pPr>
            <w:r w:rsidRPr="00C40119">
              <w:rPr>
                <w:i/>
                <w:sz w:val="20"/>
                <w:szCs w:val="20"/>
                <w:lang w:val="kk-KZ" w:eastAsia="en-US"/>
              </w:rPr>
              <w:t>(GPA  есептеу кезінде есептелінбейді)</w:t>
            </w:r>
          </w:p>
        </w:tc>
      </w:tr>
      <w:tr w:rsidR="00981560" w:rsidRPr="00C40119" w14:paraId="01177C78" w14:textId="77777777" w:rsidTr="0098156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B0BFC7"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B9EB2B" w14:textId="77777777" w:rsidR="00981560" w:rsidRPr="00C40119" w:rsidRDefault="00981560" w:rsidP="00981560">
            <w:pPr>
              <w:pStyle w:val="21"/>
              <w:spacing w:after="0" w:line="240" w:lineRule="auto"/>
              <w:jc w:val="center"/>
              <w:rPr>
                <w:sz w:val="20"/>
                <w:szCs w:val="20"/>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7F9B19"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30-60</w:t>
            </w:r>
          </w:p>
          <w:p w14:paraId="4A6DFD0D"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91B5EF"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Аттестатталған</w:t>
            </w:r>
          </w:p>
          <w:p w14:paraId="08FD8657" w14:textId="77777777" w:rsidR="00981560" w:rsidRPr="00C40119" w:rsidRDefault="00981560" w:rsidP="00981560">
            <w:pPr>
              <w:pStyle w:val="21"/>
              <w:spacing w:after="0" w:line="240" w:lineRule="auto"/>
              <w:rPr>
                <w:sz w:val="20"/>
                <w:szCs w:val="20"/>
                <w:lang w:val="kk-KZ" w:eastAsia="en-US"/>
              </w:rPr>
            </w:pPr>
          </w:p>
        </w:tc>
      </w:tr>
      <w:tr w:rsidR="00981560" w:rsidRPr="00C40119" w14:paraId="1BFE8D7C" w14:textId="77777777" w:rsidTr="00981560">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EB84B"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C117FF" w14:textId="77777777" w:rsidR="00981560" w:rsidRPr="00C40119" w:rsidRDefault="00981560" w:rsidP="00981560">
            <w:pPr>
              <w:pStyle w:val="21"/>
              <w:spacing w:after="0" w:line="240" w:lineRule="auto"/>
              <w:jc w:val="center"/>
              <w:rPr>
                <w:sz w:val="20"/>
                <w:szCs w:val="20"/>
                <w:lang w:val="kk-KZ" w:eastAsia="en-US"/>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C275AA"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0-29</w:t>
            </w:r>
          </w:p>
          <w:p w14:paraId="5928E767"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4242CC"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Аттестатталмаған</w:t>
            </w:r>
          </w:p>
          <w:p w14:paraId="3609408F" w14:textId="77777777" w:rsidR="00981560" w:rsidRPr="00C40119" w:rsidRDefault="00981560" w:rsidP="00981560">
            <w:pPr>
              <w:pStyle w:val="21"/>
              <w:spacing w:after="0" w:line="240" w:lineRule="auto"/>
              <w:jc w:val="center"/>
              <w:rPr>
                <w:sz w:val="20"/>
                <w:szCs w:val="20"/>
                <w:lang w:val="kk-KZ" w:eastAsia="en-US"/>
              </w:rPr>
            </w:pPr>
          </w:p>
        </w:tc>
      </w:tr>
      <w:tr w:rsidR="00981560" w:rsidRPr="00C40119" w14:paraId="475FDFE7" w14:textId="77777777" w:rsidTr="00981560">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F86983B"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98ABC2B"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A6181F5" w14:textId="77777777" w:rsidR="00981560" w:rsidRPr="00C40119" w:rsidRDefault="00981560" w:rsidP="00981560">
            <w:pPr>
              <w:pStyle w:val="21"/>
              <w:spacing w:after="0" w:line="240" w:lineRule="auto"/>
              <w:jc w:val="center"/>
              <w:rPr>
                <w:sz w:val="20"/>
                <w:szCs w:val="20"/>
                <w:lang w:val="kk-KZ" w:eastAsia="en-US"/>
              </w:rPr>
            </w:pPr>
            <w:r w:rsidRPr="00C40119">
              <w:rPr>
                <w:sz w:val="20"/>
                <w:szCs w:val="20"/>
                <w:lang w:val="kk-KZ" w:eastAsia="en-US"/>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9C360A8" w14:textId="77777777" w:rsidR="00981560" w:rsidRPr="00C40119" w:rsidRDefault="00981560" w:rsidP="00981560">
            <w:pPr>
              <w:pStyle w:val="ab"/>
              <w:jc w:val="center"/>
              <w:rPr>
                <w:szCs w:val="20"/>
                <w:lang w:val="kk-KZ" w:eastAsia="en-US"/>
              </w:rPr>
            </w:pPr>
            <w:r w:rsidRPr="00C40119">
              <w:rPr>
                <w:szCs w:val="20"/>
                <w:lang w:val="kk-KZ" w:eastAsia="en-US"/>
              </w:rPr>
              <w:t>Пәнді қайта оқу</w:t>
            </w:r>
          </w:p>
        </w:tc>
      </w:tr>
    </w:tbl>
    <w:p w14:paraId="441D76B6" w14:textId="77777777" w:rsidR="00981560" w:rsidRPr="00C40119" w:rsidRDefault="00981560" w:rsidP="00981560">
      <w:pPr>
        <w:rPr>
          <w:rFonts w:ascii="Times New Roman" w:hAnsi="Times New Roman" w:cs="Times New Roman"/>
          <w:sz w:val="20"/>
          <w:szCs w:val="20"/>
          <w:lang w:val="kk-KZ"/>
        </w:rPr>
      </w:pPr>
    </w:p>
    <w:p w14:paraId="395FFD22" w14:textId="77777777" w:rsidR="00102B46" w:rsidRPr="00C40119" w:rsidRDefault="00102B46" w:rsidP="00981560">
      <w:pPr>
        <w:pStyle w:val="HTML"/>
        <w:shd w:val="clear" w:color="auto" w:fill="FFFFFF" w:themeFill="background1"/>
        <w:ind w:left="-360"/>
        <w:rPr>
          <w:rFonts w:ascii="Times New Roman" w:hAnsi="Times New Roman" w:cs="Times New Roman"/>
          <w:lang w:val="kk-KZ"/>
        </w:rPr>
      </w:pPr>
    </w:p>
    <w:sectPr w:rsidR="00102B46" w:rsidRPr="00C40119" w:rsidSect="00D57B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19044D"/>
    <w:multiLevelType w:val="hybridMultilevel"/>
    <w:tmpl w:val="709CA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96A69"/>
    <w:multiLevelType w:val="hybridMultilevel"/>
    <w:tmpl w:val="CD444C3A"/>
    <w:lvl w:ilvl="0" w:tplc="23A25C14">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2" w15:restartNumberingAfterBreak="0">
    <w:nsid w:val="574F4443"/>
    <w:multiLevelType w:val="hybridMultilevel"/>
    <w:tmpl w:val="1D269B98"/>
    <w:lvl w:ilvl="0" w:tplc="A3C4309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CDA6754"/>
    <w:multiLevelType w:val="hybridMultilevel"/>
    <w:tmpl w:val="1CAC3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873FD0"/>
    <w:multiLevelType w:val="hybridMultilevel"/>
    <w:tmpl w:val="CF3E35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4639647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6567046">
    <w:abstractNumId w:val="0"/>
  </w:num>
  <w:num w:numId="3" w16cid:durableId="1145660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678444">
    <w:abstractNumId w:val="3"/>
  </w:num>
  <w:num w:numId="5" w16cid:durableId="1785036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B5D8C"/>
    <w:rsid w:val="0001694D"/>
    <w:rsid w:val="00021676"/>
    <w:rsid w:val="00056274"/>
    <w:rsid w:val="000B7A91"/>
    <w:rsid w:val="000E1583"/>
    <w:rsid w:val="00102B46"/>
    <w:rsid w:val="00140C2D"/>
    <w:rsid w:val="001C1878"/>
    <w:rsid w:val="001C63B6"/>
    <w:rsid w:val="001C7FA5"/>
    <w:rsid w:val="001D0715"/>
    <w:rsid w:val="002130BC"/>
    <w:rsid w:val="00217506"/>
    <w:rsid w:val="0026446A"/>
    <w:rsid w:val="002B5D8C"/>
    <w:rsid w:val="002E72B3"/>
    <w:rsid w:val="0035194C"/>
    <w:rsid w:val="0036662F"/>
    <w:rsid w:val="00393C80"/>
    <w:rsid w:val="003E1833"/>
    <w:rsid w:val="004263BB"/>
    <w:rsid w:val="0043496C"/>
    <w:rsid w:val="00473141"/>
    <w:rsid w:val="00493C2C"/>
    <w:rsid w:val="005149E0"/>
    <w:rsid w:val="005212DD"/>
    <w:rsid w:val="005D404E"/>
    <w:rsid w:val="005D55BE"/>
    <w:rsid w:val="005F7271"/>
    <w:rsid w:val="006024FB"/>
    <w:rsid w:val="00612A6A"/>
    <w:rsid w:val="0062385B"/>
    <w:rsid w:val="006445E2"/>
    <w:rsid w:val="00646DAD"/>
    <w:rsid w:val="00654189"/>
    <w:rsid w:val="0066751E"/>
    <w:rsid w:val="006B63A1"/>
    <w:rsid w:val="006D720C"/>
    <w:rsid w:val="006E4FC5"/>
    <w:rsid w:val="0070719C"/>
    <w:rsid w:val="007500E7"/>
    <w:rsid w:val="007F790A"/>
    <w:rsid w:val="008602EA"/>
    <w:rsid w:val="008802AF"/>
    <w:rsid w:val="00882C5A"/>
    <w:rsid w:val="00945C15"/>
    <w:rsid w:val="009505C2"/>
    <w:rsid w:val="00950C27"/>
    <w:rsid w:val="00981560"/>
    <w:rsid w:val="00992053"/>
    <w:rsid w:val="009A3D40"/>
    <w:rsid w:val="009B2300"/>
    <w:rsid w:val="00A15929"/>
    <w:rsid w:val="00A449AA"/>
    <w:rsid w:val="00A47C3E"/>
    <w:rsid w:val="00A51BF7"/>
    <w:rsid w:val="00AD300B"/>
    <w:rsid w:val="00AF355C"/>
    <w:rsid w:val="00B92AE4"/>
    <w:rsid w:val="00BB5E5E"/>
    <w:rsid w:val="00BD135D"/>
    <w:rsid w:val="00C40119"/>
    <w:rsid w:val="00C434AB"/>
    <w:rsid w:val="00C91FCA"/>
    <w:rsid w:val="00CE32D6"/>
    <w:rsid w:val="00D00435"/>
    <w:rsid w:val="00D1617F"/>
    <w:rsid w:val="00D47901"/>
    <w:rsid w:val="00D57BF1"/>
    <w:rsid w:val="00D80922"/>
    <w:rsid w:val="00DA4AD3"/>
    <w:rsid w:val="00DC51E3"/>
    <w:rsid w:val="00E07EC7"/>
    <w:rsid w:val="00E33FD3"/>
    <w:rsid w:val="00E34551"/>
    <w:rsid w:val="00E40ACA"/>
    <w:rsid w:val="00E73326"/>
    <w:rsid w:val="00E8139A"/>
    <w:rsid w:val="00EF225E"/>
    <w:rsid w:val="00F42FF8"/>
    <w:rsid w:val="00FE4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1CDA"/>
  <w15:docId w15:val="{3A37633C-6AAA-4C09-9481-76F4A21D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51E"/>
    <w:pPr>
      <w:spacing w:after="200" w:line="276" w:lineRule="auto"/>
    </w:pPr>
  </w:style>
  <w:style w:type="paragraph" w:styleId="1">
    <w:name w:val="heading 1"/>
    <w:basedOn w:val="a"/>
    <w:next w:val="a"/>
    <w:link w:val="10"/>
    <w:uiPriority w:val="9"/>
    <w:qFormat/>
    <w:rsid w:val="006675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66751E"/>
    <w:pPr>
      <w:keepNext/>
      <w:keepLines/>
      <w:spacing w:before="200" w:after="0"/>
      <w:outlineLvl w:val="2"/>
    </w:pPr>
    <w:rPr>
      <w:rFonts w:asciiTheme="majorHAnsi" w:eastAsiaTheme="majorEastAsia" w:hAnsiTheme="majorHAnsi" w:cstheme="majorBidi"/>
      <w:b/>
      <w:bCs/>
      <w:color w:val="5B9BD5" w:themeColor="accent1"/>
    </w:rPr>
  </w:style>
  <w:style w:type="paragraph" w:styleId="7">
    <w:name w:val="heading 7"/>
    <w:basedOn w:val="a"/>
    <w:next w:val="a"/>
    <w:link w:val="70"/>
    <w:semiHidden/>
    <w:unhideWhenUsed/>
    <w:qFormat/>
    <w:rsid w:val="0066751E"/>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751E"/>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66751E"/>
    <w:rPr>
      <w:rFonts w:asciiTheme="majorHAnsi" w:eastAsiaTheme="majorEastAsia" w:hAnsiTheme="majorHAnsi" w:cstheme="majorBidi"/>
      <w:b/>
      <w:bCs/>
      <w:color w:val="5B9BD5" w:themeColor="accent1"/>
    </w:rPr>
  </w:style>
  <w:style w:type="character" w:customStyle="1" w:styleId="70">
    <w:name w:val="Заголовок 7 Знак"/>
    <w:basedOn w:val="a0"/>
    <w:link w:val="7"/>
    <w:semiHidden/>
    <w:rsid w:val="0066751E"/>
    <w:rPr>
      <w:rFonts w:ascii="Times New Roman" w:eastAsia="Times New Roman" w:hAnsi="Times New Roman" w:cs="Times New Roman"/>
      <w:sz w:val="24"/>
      <w:szCs w:val="24"/>
      <w:lang w:eastAsia="ru-RU"/>
    </w:rPr>
  </w:style>
  <w:style w:type="paragraph" w:styleId="a3">
    <w:name w:val="Body Text Indent"/>
    <w:basedOn w:val="a"/>
    <w:link w:val="a4"/>
    <w:semiHidden/>
    <w:unhideWhenUsed/>
    <w:rsid w:val="0066751E"/>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66751E"/>
    <w:rPr>
      <w:rFonts w:ascii="Times New Roman" w:eastAsia="Calibri" w:hAnsi="Times New Roman" w:cs="Times New Roman"/>
      <w:sz w:val="24"/>
      <w:szCs w:val="24"/>
      <w:lang w:eastAsia="ru-RU"/>
    </w:rPr>
  </w:style>
  <w:style w:type="table" w:styleId="a5">
    <w:name w:val="Table Grid"/>
    <w:aliases w:val="Таблица плотная"/>
    <w:basedOn w:val="a1"/>
    <w:uiPriority w:val="39"/>
    <w:rsid w:val="006675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без абзаца Знак,маркированный Знак,ПАРАГРАФ Знак,List Paragraph Знак"/>
    <w:link w:val="a7"/>
    <w:uiPriority w:val="34"/>
    <w:locked/>
    <w:rsid w:val="0066751E"/>
    <w:rPr>
      <w:rFonts w:ascii="Calibri" w:eastAsia="Calibri" w:hAnsi="Calibri" w:cs="Times New Roman"/>
    </w:rPr>
  </w:style>
  <w:style w:type="paragraph" w:styleId="a7">
    <w:name w:val="List Paragraph"/>
    <w:aliases w:val="без абзаца,маркированный,ПАРАГРАФ,List Paragraph"/>
    <w:basedOn w:val="a"/>
    <w:link w:val="a6"/>
    <w:uiPriority w:val="34"/>
    <w:qFormat/>
    <w:rsid w:val="0066751E"/>
    <w:pPr>
      <w:ind w:left="720"/>
      <w:contextualSpacing/>
    </w:pPr>
    <w:rPr>
      <w:rFonts w:ascii="Calibri" w:eastAsia="Calibri" w:hAnsi="Calibri" w:cs="Times New Roman"/>
    </w:rPr>
  </w:style>
  <w:style w:type="paragraph" w:styleId="HTML">
    <w:name w:val="HTML Preformatted"/>
    <w:basedOn w:val="a"/>
    <w:link w:val="HTML0"/>
    <w:uiPriority w:val="99"/>
    <w:unhideWhenUsed/>
    <w:rsid w:val="00140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0C2D"/>
    <w:rPr>
      <w:rFonts w:ascii="Courier New" w:eastAsia="Times New Roman" w:hAnsi="Courier New" w:cs="Courier New"/>
      <w:sz w:val="20"/>
      <w:szCs w:val="20"/>
      <w:lang w:eastAsia="ru-RU"/>
    </w:rPr>
  </w:style>
  <w:style w:type="character" w:customStyle="1" w:styleId="y2iqfc">
    <w:name w:val="y2iqfc"/>
    <w:basedOn w:val="a0"/>
    <w:rsid w:val="00140C2D"/>
  </w:style>
  <w:style w:type="paragraph" w:styleId="2">
    <w:name w:val="Body Text Indent 2"/>
    <w:basedOn w:val="a"/>
    <w:link w:val="20"/>
    <w:uiPriority w:val="99"/>
    <w:unhideWhenUsed/>
    <w:rsid w:val="00217506"/>
    <w:pPr>
      <w:spacing w:after="120" w:line="480" w:lineRule="auto"/>
      <w:ind w:left="283"/>
    </w:pPr>
  </w:style>
  <w:style w:type="character" w:customStyle="1" w:styleId="20">
    <w:name w:val="Основной текст с отступом 2 Знак"/>
    <w:basedOn w:val="a0"/>
    <w:link w:val="2"/>
    <w:uiPriority w:val="99"/>
    <w:rsid w:val="00217506"/>
  </w:style>
  <w:style w:type="character" w:styleId="a8">
    <w:name w:val="Hyperlink"/>
    <w:uiPriority w:val="99"/>
    <w:semiHidden/>
    <w:unhideWhenUsed/>
    <w:rsid w:val="00217506"/>
    <w:rPr>
      <w:rFonts w:ascii="Times New Roman" w:hAnsi="Times New Roman" w:cs="Times New Roman" w:hint="default"/>
      <w:strike w:val="0"/>
      <w:dstrike w:val="0"/>
      <w:color w:val="auto"/>
      <w:u w:val="none"/>
      <w:effect w:val="none"/>
    </w:rPr>
  </w:style>
  <w:style w:type="paragraph" w:styleId="a9">
    <w:name w:val="Balloon Text"/>
    <w:basedOn w:val="a"/>
    <w:link w:val="aa"/>
    <w:uiPriority w:val="99"/>
    <w:semiHidden/>
    <w:unhideWhenUsed/>
    <w:rsid w:val="00A47C3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47C3E"/>
    <w:rPr>
      <w:rFonts w:ascii="Segoe UI" w:hAnsi="Segoe UI" w:cs="Segoe UI"/>
      <w:sz w:val="18"/>
      <w:szCs w:val="18"/>
    </w:rPr>
  </w:style>
  <w:style w:type="paragraph" w:styleId="21">
    <w:name w:val="Body Text 2"/>
    <w:basedOn w:val="a"/>
    <w:link w:val="22"/>
    <w:unhideWhenUsed/>
    <w:rsid w:val="0098156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81560"/>
    <w:rPr>
      <w:rFonts w:ascii="Times New Roman" w:eastAsia="Times New Roman" w:hAnsi="Times New Roman" w:cs="Times New Roman"/>
      <w:sz w:val="24"/>
      <w:szCs w:val="24"/>
      <w:lang w:eastAsia="ru-RU"/>
    </w:rPr>
  </w:style>
  <w:style w:type="paragraph" w:customStyle="1" w:styleId="ab">
    <w:name w:val="Без отступа"/>
    <w:basedOn w:val="a"/>
    <w:rsid w:val="00981560"/>
    <w:pPr>
      <w:spacing w:after="0" w:line="240" w:lineRule="auto"/>
    </w:pPr>
    <w:rPr>
      <w:rFonts w:ascii="Times New Roman" w:eastAsia="Calibri" w:hAnsi="Times New Roman" w:cs="Times New Roman"/>
      <w:sz w:val="20"/>
      <w:szCs w:val="24"/>
      <w:lang w:eastAsia="ru-RU"/>
    </w:rPr>
  </w:style>
  <w:style w:type="character" w:customStyle="1" w:styleId="s00">
    <w:name w:val="s00"/>
    <w:basedOn w:val="a0"/>
    <w:rsid w:val="00981560"/>
    <w:rPr>
      <w:rFonts w:ascii="Times New Roman" w:hAnsi="Times New Roman" w:cs="Times New Roman" w:hint="default"/>
      <w:b w:val="0"/>
      <w:bCs w:val="0"/>
      <w:i w:val="0"/>
      <w:iCs w:val="0"/>
      <w:color w:val="000000"/>
    </w:rPr>
  </w:style>
  <w:style w:type="character" w:customStyle="1" w:styleId="shorttext">
    <w:name w:val="short_text"/>
    <w:basedOn w:val="a0"/>
    <w:rsid w:val="00981560"/>
  </w:style>
  <w:style w:type="character" w:styleId="ac">
    <w:name w:val="Emphasis"/>
    <w:qFormat/>
    <w:rsid w:val="004349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4775">
      <w:bodyDiv w:val="1"/>
      <w:marLeft w:val="0"/>
      <w:marRight w:val="0"/>
      <w:marTop w:val="0"/>
      <w:marBottom w:val="0"/>
      <w:divBdr>
        <w:top w:val="none" w:sz="0" w:space="0" w:color="auto"/>
        <w:left w:val="none" w:sz="0" w:space="0" w:color="auto"/>
        <w:bottom w:val="none" w:sz="0" w:space="0" w:color="auto"/>
        <w:right w:val="none" w:sz="0" w:space="0" w:color="auto"/>
      </w:divBdr>
    </w:div>
    <w:div w:id="75251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ur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library.kaznu.kz/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ringer.com/search?facet-creator=%22Professor+Dr.Dr.+Gerhrad+Thews%22" TargetMode="External"/><Relationship Id="rId11" Type="http://schemas.openxmlformats.org/officeDocument/2006/relationships/hyperlink" Target="http://s41.radikal.ru/i091/0911/03/7e1382376be1.jpg" TargetMode="External"/><Relationship Id="rId5" Type="http://schemas.openxmlformats.org/officeDocument/2006/relationships/image" Target="media/image1.jpeg"/><Relationship Id="rId10" Type="http://schemas.openxmlformats.org/officeDocument/2006/relationships/hyperlink" Target="http://evolution.info/images/03/index.jpg" TargetMode="External"/><Relationship Id="rId4" Type="http://schemas.openxmlformats.org/officeDocument/2006/relationships/webSettings" Target="webSettings.xml"/><Relationship Id="rId9" Type="http://schemas.openxmlformats.org/officeDocument/2006/relationships/hyperlink" Target="http://www.liveinternet.ru/users/realtime/post109657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Бактыбаева Ляйля</dc:creator>
  <cp:keywords/>
  <dc:description/>
  <cp:lastModifiedBy>Guldana Daulet</cp:lastModifiedBy>
  <cp:revision>16</cp:revision>
  <cp:lastPrinted>2022-10-12T09:45:00Z</cp:lastPrinted>
  <dcterms:created xsi:type="dcterms:W3CDTF">2022-10-12T05:52:00Z</dcterms:created>
  <dcterms:modified xsi:type="dcterms:W3CDTF">2024-10-30T08:12:00Z</dcterms:modified>
</cp:coreProperties>
</file>